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S3-250723</w:t>
      </w:r>
      <w:r>
        <w:rPr>
          <w:rFonts w:ascii="Arial" w:hAnsi="Arial" w:cs="Arial"/>
          <w:b/>
          <w:sz w:val="22"/>
          <w:szCs w:val="22"/>
          <w:lang w:eastAsia="en-GB"/>
        </w:rPr>
      </w:r>
    </w:p>
    <w:p>
      <w:pPr>
        <w:pStyle w:val="937"/>
        <w:pBdr/>
        <w:spacing/>
        <w:ind/>
        <w:rPr>
          <w:sz w:val="22"/>
          <w:szCs w:val="22"/>
        </w:rPr>
      </w:pPr>
      <w:r>
        <w:rPr>
          <w:rFonts w:cs="Arial"/>
          <w:sz w:val="22"/>
          <w:szCs w:val="22"/>
        </w:rPr>
        <w:t xml:space="preserve">Athens, Greece, 17 - 21 February 2025</w:t>
      </w:r>
      <w:r>
        <w:rPr>
          <w:sz w:val="22"/>
          <w:szCs w:val="22"/>
        </w:rPr>
      </w:r>
    </w:p>
    <w:p>
      <w:pPr>
        <w:pStyle w:val="986"/>
        <w:pBdr/>
        <w:spacing/>
        <w:ind/>
        <w:outlineLvl w:val="0"/>
        <w:rPr>
          <w:b/>
          <w:bCs/>
          <w:sz w:val="24"/>
        </w:rPr>
      </w:pPr>
      <w:r>
        <w:rPr>
          <w:b/>
          <w:bCs/>
          <w:sz w:val="24"/>
        </w:rPr>
      </w:r>
      <w:r>
        <w:rPr>
          <w:b/>
          <w:bCs/>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6"/>
              <w:pBdr/>
              <w:spacing w:after="0"/>
              <w:ind/>
              <w:jc w:val="right"/>
              <w:rPr>
                <w:i/>
              </w:rPr>
            </w:pPr>
            <w:r>
              <w:rPr>
                <w:i/>
                <w:sz w:val="14"/>
              </w:rPr>
              <w:t xml:space="preserve">CR-Form-v12.1</w:t>
            </w:r>
            <w:r>
              <w:rPr>
                <w:i/>
              </w:rPr>
            </w:r>
          </w:p>
        </w:tc>
      </w:tr>
      <w:tr>
        <w:trPr/>
        <w:tc>
          <w:tcPr>
            <w:gridSpan w:val="9"/>
            <w:tcBorders>
              <w:left w:val="single" w:color="auto" w:sz="4" w:space="0"/>
              <w:right w:val="single" w:color="auto" w:sz="4" w:space="0"/>
            </w:tcBorders>
            <w:tcW w:w="9641" w:type="dxa"/>
            <w:textDirection w:val="lrTb"/>
            <w:noWrap w:val="false"/>
          </w:tcPr>
          <w:p>
            <w:pPr>
              <w:pStyle w:val="986"/>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6"/>
              <w:pBdr/>
              <w:spacing w:after="0"/>
              <w:ind/>
              <w:rPr>
                <w:sz w:val="8"/>
                <w:szCs w:val="8"/>
              </w:rPr>
            </w:pPr>
            <w:r>
              <w:rPr>
                <w:sz w:val="8"/>
                <w:szCs w:val="8"/>
              </w:rPr>
            </w:r>
            <w:r>
              <w:rPr>
                <w:sz w:val="8"/>
                <w:szCs w:val="8"/>
              </w:rPr>
            </w:r>
          </w:p>
        </w:tc>
      </w:tr>
      <w:tr>
        <w:trPr/>
        <w:tc>
          <w:tcPr>
            <w:tcBorders>
              <w:left w:val="single" w:color="auto" w:sz="4" w:space="0"/>
            </w:tcBorders>
            <w:tcW w:w="142" w:type="dxa"/>
            <w:textDirection w:val="lrTb"/>
            <w:noWrap w:val="false"/>
          </w:tcPr>
          <w:p>
            <w:pPr>
              <w:pStyle w:val="986"/>
              <w:pBdr/>
              <w:spacing w:after="0"/>
              <w:ind/>
              <w:jc w:val="right"/>
              <w:rPr/>
            </w:pPr>
            <w:r/>
            <w:r/>
          </w:p>
        </w:tc>
        <w:tc>
          <w:tcPr>
            <w:shd w:val="pct30" w:color="ffff00" w:fill="auto"/>
            <w:tcBorders/>
            <w:tcW w:w="1559" w:type="dxa"/>
            <w:textDirection w:val="lrTb"/>
            <w:noWrap w:val="false"/>
          </w:tcPr>
          <w:p>
            <w:pPr>
              <w:pStyle w:val="986"/>
              <w:pBdr/>
              <w:spacing w:after="0"/>
              <w:ind/>
              <w:jc w:val="right"/>
              <w:rPr>
                <w:b/>
                <w:sz w:val="28"/>
              </w:rPr>
            </w:pPr>
            <w:r>
              <w:rPr>
                <w:b/>
                <w:sz w:val="28"/>
              </w:rPr>
              <w:t xml:space="preserve">33.511</w:t>
            </w:r>
            <w:r>
              <w:rPr>
                <w:b/>
                <w:sz w:val="28"/>
              </w:rPr>
            </w:r>
          </w:p>
        </w:tc>
        <w:tc>
          <w:tcPr>
            <w:tcBorders/>
            <w:tcW w:w="709" w:type="dxa"/>
            <w:textDirection w:val="lrTb"/>
            <w:noWrap w:val="false"/>
          </w:tcPr>
          <w:p>
            <w:pPr>
              <w:pStyle w:val="986"/>
              <w:pBdr/>
              <w:spacing w:after="0"/>
              <w:ind/>
              <w:jc w:val="center"/>
              <w:rPr/>
            </w:pPr>
            <w:r>
              <w:rPr>
                <w:b/>
                <w:sz w:val="28"/>
              </w:rPr>
              <w:t xml:space="preserve">CR</w:t>
            </w:r>
            <w:r/>
          </w:p>
        </w:tc>
        <w:tc>
          <w:tcPr>
            <w:shd w:val="pct30" w:color="ffff00" w:fill="auto"/>
            <w:tcBorders/>
            <w:tcW w:w="1276" w:type="dxa"/>
            <w:textDirection w:val="lrTb"/>
            <w:noWrap w:val="false"/>
          </w:tcPr>
          <w:p>
            <w:pPr>
              <w:pBdr/>
              <w:spacing/>
              <w:ind/>
              <w:rPr/>
            </w:pPr>
            <w:r>
              <w:t xml:space="preserve">0077</w:t>
            </w:r>
            <w:r/>
          </w:p>
        </w:tc>
        <w:tc>
          <w:tcPr>
            <w:tcBorders/>
            <w:tcW w:w="709" w:type="dxa"/>
            <w:textDirection w:val="lrTb"/>
            <w:noWrap w:val="false"/>
          </w:tcPr>
          <w:p>
            <w:pPr>
              <w:pStyle w:val="986"/>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6"/>
              <w:pBdr/>
              <w:spacing w:after="0"/>
              <w:ind/>
              <w:jc w:val="center"/>
              <w:rPr>
                <w:b/>
              </w:rPr>
            </w:pPr>
            <w:r>
              <w:rPr>
                <w:b/>
                <w:sz w:val="28"/>
              </w:rPr>
              <w:t xml:space="preserve">-</w:t>
            </w:r>
            <w:r>
              <w:rPr>
                <w:b/>
              </w:rPr>
            </w:r>
          </w:p>
        </w:tc>
        <w:tc>
          <w:tcPr>
            <w:tcBorders/>
            <w:tcW w:w="2410" w:type="dxa"/>
            <w:textDirection w:val="lrTb"/>
            <w:noWrap w:val="false"/>
          </w:tcPr>
          <w:p>
            <w:pPr>
              <w:pStyle w:val="986"/>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6"/>
              <w:pBdr/>
              <w:spacing w:after="0"/>
              <w:ind/>
              <w:jc w:val="center"/>
              <w:rPr>
                <w:sz w:val="28"/>
              </w:rPr>
            </w:pPr>
            <w:r>
              <w:rPr>
                <w:b/>
                <w:sz w:val="28"/>
              </w:rPr>
              <w:t xml:space="preserve">19.0.0</w:t>
            </w:r>
            <w:r>
              <w:rPr>
                <w:sz w:val="28"/>
              </w:rPr>
            </w:r>
          </w:p>
        </w:tc>
        <w:tc>
          <w:tcPr>
            <w:tcBorders>
              <w:right w:val="single" w:color="auto" w:sz="4" w:space="0"/>
            </w:tcBorders>
            <w:tcW w:w="143" w:type="dxa"/>
            <w:textDirection w:val="lrTb"/>
            <w:noWrap w:val="false"/>
          </w:tcPr>
          <w:p>
            <w:pPr>
              <w:pStyle w:val="986"/>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6"/>
              <w:pBdr/>
              <w:spacing w:after="0"/>
              <w:ind/>
              <w:rPr/>
            </w:pPr>
            <w:r/>
            <w:r/>
          </w:p>
        </w:tc>
      </w:tr>
      <w:tr>
        <w:trPr/>
        <w:tc>
          <w:tcPr>
            <w:gridSpan w:val="9"/>
            <w:tcBorders>
              <w:top w:val="single" w:color="auto" w:sz="4" w:space="0"/>
            </w:tcBorders>
            <w:tcW w:w="9641" w:type="dxa"/>
            <w:textDirection w:val="lrTb"/>
            <w:noWrap w:val="false"/>
          </w:tcPr>
          <w:p>
            <w:pPr>
              <w:pStyle w:val="986"/>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r>
            <w:r>
              <w:rPr>
                <w:rFonts w:cs="Arial"/>
                <w:i/>
              </w:rPr>
              <w:br/>
              <w:t xml:space="preserve">http://www.3gpp.org/Change-Requests.</w:t>
            </w:r>
            <w:r>
              <w:rPr>
                <w:rFonts w:cs="Arial"/>
                <w:i/>
              </w:rPr>
            </w:r>
          </w:p>
        </w:tc>
      </w:tr>
      <w:tr>
        <w:trPr/>
        <w:tc>
          <w:tcPr>
            <w:gridSpan w:val="9"/>
            <w:tcBorders/>
            <w:tcW w:w="9641" w:type="dxa"/>
            <w:textDirection w:val="lrTb"/>
            <w:noWrap w:val="false"/>
          </w:tcPr>
          <w:p>
            <w:pPr>
              <w:pStyle w:val="986"/>
              <w:pBdr/>
              <w:spacing w:after="0"/>
              <w:ind/>
              <w:rPr>
                <w:sz w:val="8"/>
                <w:szCs w:val="8"/>
              </w:rPr>
            </w:pPr>
            <w:r>
              <w:rPr>
                <w:sz w:val="8"/>
                <w:szCs w:val="8"/>
              </w:rPr>
            </w:r>
            <w:r>
              <w:rPr>
                <w:sz w:val="8"/>
                <w:szCs w:val="8"/>
              </w:rPr>
            </w:r>
          </w:p>
        </w:tc>
      </w:tr>
    </w:tbl>
    <w:p>
      <w:pPr>
        <w:pBdr/>
        <w:spacing/>
        <w:ind/>
        <w:rPr>
          <w:sz w:val="8"/>
          <w:szCs w:val="8"/>
        </w:rPr>
      </w:pP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6"/>
              <w:pBdr/>
              <w:tabs>
                <w:tab w:val="right" w:leader="none" w:pos="2751"/>
              </w:tabs>
              <w:spacing w:after="0"/>
              <w:ind/>
              <w:rPr>
                <w:b/>
                <w:i/>
              </w:rPr>
            </w:pPr>
            <w:r>
              <w:rPr>
                <w:b/>
                <w:i/>
              </w:rPr>
              <w:t xml:space="preserve">Proposed change affects:</w:t>
            </w:r>
            <w:r>
              <w:rPr>
                <w:b/>
                <w:i/>
              </w:rPr>
            </w:r>
          </w:p>
        </w:tc>
        <w:tc>
          <w:tcPr>
            <w:tcBorders/>
            <w:tcW w:w="1418" w:type="dxa"/>
            <w:textDirection w:val="lrTb"/>
            <w:noWrap w:val="false"/>
          </w:tcPr>
          <w:p>
            <w:pPr>
              <w:pStyle w:val="986"/>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6"/>
              <w:pBdr/>
              <w:spacing w:after="0"/>
              <w:ind/>
              <w:jc w:val="center"/>
              <w:rPr>
                <w:b/>
                <w:caps/>
              </w:rPr>
            </w:pPr>
            <w:r>
              <w:rPr>
                <w:b/>
                <w:caps/>
              </w:rPr>
            </w:r>
            <w:r>
              <w:rPr>
                <w:b/>
                <w:caps/>
              </w:rPr>
            </w:r>
          </w:p>
        </w:tc>
        <w:tc>
          <w:tcPr>
            <w:tcBorders>
              <w:left w:val="single" w:color="auto" w:sz="4" w:space="0"/>
            </w:tcBorders>
            <w:tcW w:w="709" w:type="dxa"/>
            <w:textDirection w:val="lrTb"/>
            <w:noWrap w:val="false"/>
          </w:tcPr>
          <w:p>
            <w:pPr>
              <w:pStyle w:val="986"/>
              <w:pBdr/>
              <w:spacing w:after="0"/>
              <w:ind/>
              <w:jc w:val="right"/>
              <w:rPr>
                <w:u w:val="single"/>
              </w:rPr>
            </w:pPr>
            <w:r>
              <w:t xml:space="preserve">ME</w:t>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6"/>
              <w:pBdr/>
              <w:spacing w:after="0"/>
              <w:ind/>
              <w:jc w:val="center"/>
              <w:rPr>
                <w:b/>
                <w:caps/>
              </w:rPr>
            </w:pPr>
            <w:r>
              <w:rPr>
                <w:b/>
                <w:caps/>
              </w:rPr>
            </w:r>
            <w:r>
              <w:rPr>
                <w:b/>
                <w:caps/>
              </w:rPr>
            </w:r>
          </w:p>
        </w:tc>
        <w:tc>
          <w:tcPr>
            <w:tcBorders/>
            <w:tcW w:w="2126" w:type="dxa"/>
            <w:textDirection w:val="lrTb"/>
            <w:noWrap w:val="false"/>
          </w:tcPr>
          <w:p>
            <w:pPr>
              <w:pStyle w:val="986"/>
              <w:pBdr/>
              <w:spacing w:after="0"/>
              <w:ind/>
              <w:jc w:val="right"/>
              <w:rPr>
                <w:u w:val="single"/>
              </w:rPr>
            </w:pPr>
            <w:r>
              <w:t xml:space="preserve">Radio Access Network</w:t>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6"/>
              <w:pBdr/>
              <w:spacing w:after="0"/>
              <w:ind/>
              <w:jc w:val="center"/>
              <w:rPr>
                <w:b/>
                <w:caps/>
              </w:rPr>
            </w:pPr>
            <w:r>
              <w:rPr>
                <w:b/>
                <w:caps/>
              </w:rPr>
            </w:r>
            <w:r>
              <w:rPr>
                <w:b/>
                <w:caps/>
              </w:rPr>
            </w:r>
          </w:p>
        </w:tc>
        <w:tc>
          <w:tcPr>
            <w:tcBorders>
              <w:left w:val="none" w:color="000000" w:sz="4" w:space="0"/>
            </w:tcBorders>
            <w:tcW w:w="1418" w:type="dxa"/>
            <w:textDirection w:val="lrTb"/>
            <w:noWrap w:val="false"/>
          </w:tcPr>
          <w:p>
            <w:pPr>
              <w:pStyle w:val="986"/>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6"/>
              <w:pBdr/>
              <w:spacing w:after="0"/>
              <w:ind/>
              <w:jc w:val="center"/>
              <w:rPr>
                <w:b/>
                <w:bCs/>
                <w:caps/>
              </w:rPr>
            </w:pPr>
            <w:r>
              <w:rPr>
                <w:b/>
                <w:bCs/>
                <w:caps/>
              </w:rPr>
            </w:r>
            <w:r>
              <w:rPr>
                <w:b/>
                <w:bCs/>
                <w:caps/>
              </w:rPr>
            </w:r>
          </w:p>
        </w:tc>
      </w:tr>
    </w:tbl>
    <w:p>
      <w:pPr>
        <w:pBdr/>
        <w:spacing/>
        <w:ind/>
        <w:rPr>
          <w:sz w:val="8"/>
          <w:szCs w:val="8"/>
        </w:rPr>
      </w:pP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6"/>
              <w:pBdr/>
              <w:spacing w:after="0"/>
              <w:ind/>
              <w:rPr>
                <w:sz w:val="8"/>
                <w:szCs w:val="8"/>
              </w:rPr>
            </w:pP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6"/>
              <w:pBdr/>
              <w:tabs>
                <w:tab w:val="right" w:leader="none" w:pos="1759"/>
              </w:tabs>
              <w:spacing w:after="0"/>
              <w:ind/>
              <w:rPr>
                <w:b/>
                <w:i/>
              </w:rPr>
            </w:pPr>
            <w:r>
              <w:rPr>
                <w:b/>
                <w:i/>
              </w:rPr>
              <w:t xml:space="preserve">Title:</w:t>
            </w:r>
            <w:r>
              <w:rPr>
                <w:b/>
                <w:i/>
              </w:rPr>
              <w:tab/>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6"/>
              <w:pBdr/>
              <w:tabs>
                <w:tab w:val="left" w:leader="none" w:pos="1891"/>
              </w:tabs>
              <w:spacing w:after="0"/>
              <w:ind w:left="100"/>
              <w:rPr/>
            </w:pPr>
            <w:r>
              <w:t xml:space="preserve">Clarification of </w:t>
            </w:r>
            <w:r>
              <w:t xml:space="preserve">gNB</w:t>
            </w:r>
            <w:r>
              <w:t xml:space="preserve"> SCAS wording</w:t>
            </w:r>
            <w:r/>
          </w:p>
        </w:tc>
      </w:tr>
      <w:tr>
        <w:trPr/>
        <w:tc>
          <w:tcPr>
            <w:tcBorders>
              <w:left w:val="single" w:color="auto" w:sz="4" w:space="0"/>
            </w:tcBorders>
            <w:tcW w:w="1843" w:type="dxa"/>
            <w:textDirection w:val="lrTb"/>
            <w:noWrap w:val="false"/>
          </w:tcPr>
          <w:p>
            <w:pPr>
              <w:pStyle w:val="986"/>
              <w:pBdr/>
              <w:spacing w:after="0"/>
              <w:ind/>
              <w:rPr>
                <w:b/>
                <w:i/>
                <w:sz w:val="8"/>
                <w:szCs w:val="8"/>
              </w:rPr>
            </w:pPr>
            <w:r>
              <w:rPr>
                <w:b/>
                <w:i/>
                <w:sz w:val="8"/>
                <w:szCs w:val="8"/>
              </w:rPr>
            </w:r>
            <w:r>
              <w:rPr>
                <w:b/>
                <w:i/>
                <w:sz w:val="8"/>
                <w:szCs w:val="8"/>
              </w:rPr>
            </w:r>
          </w:p>
        </w:tc>
        <w:tc>
          <w:tcPr>
            <w:gridSpan w:val="10"/>
            <w:tcBorders>
              <w:right w:val="single" w:color="auto" w:sz="4" w:space="0"/>
            </w:tcBorders>
            <w:tcW w:w="7797" w:type="dxa"/>
            <w:textDirection w:val="lrTb"/>
            <w:noWrap w:val="false"/>
          </w:tcPr>
          <w:p>
            <w:pPr>
              <w:pStyle w:val="986"/>
              <w:pBdr/>
              <w:spacing w:after="0"/>
              <w:ind/>
              <w:rPr>
                <w:sz w:val="8"/>
                <w:szCs w:val="8"/>
              </w:rPr>
            </w:pPr>
            <w:r>
              <w:rPr>
                <w:sz w:val="8"/>
                <w:szCs w:val="8"/>
              </w:rPr>
            </w:r>
            <w:r>
              <w:rPr>
                <w:sz w:val="8"/>
                <w:szCs w:val="8"/>
              </w:rPr>
            </w:r>
          </w:p>
        </w:tc>
      </w:tr>
      <w:tr>
        <w:trPr/>
        <w:tc>
          <w:tcPr>
            <w:tcBorders>
              <w:left w:val="single" w:color="auto" w:sz="4" w:space="0"/>
            </w:tcBorders>
            <w:tcW w:w="1843" w:type="dxa"/>
            <w:textDirection w:val="lrTb"/>
            <w:noWrap w:val="false"/>
          </w:tcPr>
          <w:p>
            <w:pPr>
              <w:pStyle w:val="986"/>
              <w:pBdr/>
              <w:tabs>
                <w:tab w:val="right" w:leader="none" w:pos="1759"/>
              </w:tabs>
              <w:spacing w:after="0"/>
              <w:ind/>
              <w:rPr>
                <w:b/>
                <w:i/>
              </w:rPr>
            </w:pPr>
            <w:r>
              <w:rPr>
                <w:b/>
                <w:i/>
              </w:rPr>
              <w:t xml:space="preserve">Source to WG:</w:t>
            </w:r>
            <w:r>
              <w:rPr>
                <w:b/>
                <w:i/>
              </w:rPr>
            </w:r>
          </w:p>
        </w:tc>
        <w:tc>
          <w:tcPr>
            <w:gridSpan w:val="10"/>
            <w:shd w:val="pct30" w:color="ffff00" w:fill="auto"/>
            <w:tcBorders>
              <w:right w:val="single" w:color="auto" w:sz="4" w:space="0"/>
            </w:tcBorders>
            <w:tcW w:w="7797" w:type="dxa"/>
            <w:textDirection w:val="lrTb"/>
            <w:noWrap w:val="false"/>
          </w:tcPr>
          <w:p>
            <w:pPr>
              <w:pStyle w:val="986"/>
              <w:pBdr/>
              <w:spacing w:after="0"/>
              <w:ind w:left="100"/>
              <w:rPr/>
            </w:pPr>
            <w:r>
              <w:t xml:space="preserve">BSI</w:t>
            </w:r>
            <w:r/>
          </w:p>
        </w:tc>
      </w:tr>
      <w:tr>
        <w:trPr/>
        <w:tc>
          <w:tcPr>
            <w:tcBorders>
              <w:left w:val="single" w:color="auto" w:sz="4" w:space="0"/>
            </w:tcBorders>
            <w:tcW w:w="1843" w:type="dxa"/>
            <w:textDirection w:val="lrTb"/>
            <w:noWrap w:val="false"/>
          </w:tcPr>
          <w:p>
            <w:pPr>
              <w:pStyle w:val="986"/>
              <w:pBdr/>
              <w:tabs>
                <w:tab w:val="right" w:leader="none" w:pos="1759"/>
              </w:tabs>
              <w:spacing w:after="0"/>
              <w:ind/>
              <w:rPr>
                <w:b/>
                <w:i/>
              </w:rPr>
            </w:pPr>
            <w:r>
              <w:rPr>
                <w:b/>
                <w:i/>
              </w:rPr>
              <w:t xml:space="preserve">Source to TSG:</w:t>
            </w:r>
            <w:r>
              <w:rPr>
                <w:b/>
                <w:i/>
              </w:rPr>
            </w:r>
          </w:p>
        </w:tc>
        <w:tc>
          <w:tcPr>
            <w:gridSpan w:val="10"/>
            <w:shd w:val="pct30" w:color="ffff00" w:fill="auto"/>
            <w:tcBorders>
              <w:right w:val="single" w:color="auto" w:sz="4" w:space="0"/>
            </w:tcBorders>
            <w:tcW w:w="7797" w:type="dxa"/>
            <w:textDirection w:val="lrTb"/>
            <w:noWrap w:val="false"/>
          </w:tcPr>
          <w:p>
            <w:pPr>
              <w:pStyle w:val="986"/>
              <w:pBdr/>
              <w:spacing w:after="0"/>
              <w:ind w:left="100"/>
              <w:rPr/>
            </w:pPr>
            <w:r>
              <w:t xml:space="preserve">S3</w:t>
            </w:r>
            <w:r/>
          </w:p>
        </w:tc>
      </w:tr>
      <w:tr>
        <w:trPr/>
        <w:tc>
          <w:tcPr>
            <w:tcBorders>
              <w:left w:val="single" w:color="auto" w:sz="4" w:space="0"/>
            </w:tcBorders>
            <w:tcW w:w="1843" w:type="dxa"/>
            <w:textDirection w:val="lrTb"/>
            <w:noWrap w:val="false"/>
          </w:tcPr>
          <w:p>
            <w:pPr>
              <w:pStyle w:val="986"/>
              <w:pBdr/>
              <w:spacing w:after="0"/>
              <w:ind/>
              <w:rPr>
                <w:b/>
                <w:i/>
                <w:sz w:val="8"/>
                <w:szCs w:val="8"/>
              </w:rPr>
            </w:pPr>
            <w:r>
              <w:rPr>
                <w:b/>
                <w:i/>
                <w:sz w:val="8"/>
                <w:szCs w:val="8"/>
              </w:rPr>
            </w:r>
            <w:r>
              <w:rPr>
                <w:b/>
                <w:i/>
                <w:sz w:val="8"/>
                <w:szCs w:val="8"/>
              </w:rPr>
            </w:r>
          </w:p>
        </w:tc>
        <w:tc>
          <w:tcPr>
            <w:gridSpan w:val="10"/>
            <w:tcBorders>
              <w:right w:val="single" w:color="auto" w:sz="4" w:space="0"/>
            </w:tcBorders>
            <w:tcW w:w="7797" w:type="dxa"/>
            <w:textDirection w:val="lrTb"/>
            <w:noWrap w:val="false"/>
          </w:tcPr>
          <w:p>
            <w:pPr>
              <w:pStyle w:val="986"/>
              <w:pBdr/>
              <w:spacing w:after="0"/>
              <w:ind/>
              <w:rPr>
                <w:sz w:val="8"/>
                <w:szCs w:val="8"/>
              </w:rPr>
            </w:pPr>
            <w:r>
              <w:rPr>
                <w:sz w:val="8"/>
                <w:szCs w:val="8"/>
              </w:rPr>
            </w:r>
            <w:r>
              <w:rPr>
                <w:sz w:val="8"/>
                <w:szCs w:val="8"/>
              </w:rPr>
            </w:r>
          </w:p>
        </w:tc>
      </w:tr>
      <w:tr>
        <w:trPr/>
        <w:tc>
          <w:tcPr>
            <w:tcBorders>
              <w:left w:val="single" w:color="auto" w:sz="4" w:space="0"/>
            </w:tcBorders>
            <w:tcW w:w="1843" w:type="dxa"/>
            <w:textDirection w:val="lrTb"/>
            <w:noWrap w:val="false"/>
          </w:tcPr>
          <w:p>
            <w:pPr>
              <w:pStyle w:val="986"/>
              <w:pBdr/>
              <w:tabs>
                <w:tab w:val="right" w:leader="none" w:pos="1759"/>
              </w:tabs>
              <w:spacing w:after="0"/>
              <w:ind/>
              <w:rPr>
                <w:b/>
                <w:i/>
              </w:rPr>
            </w:pPr>
            <w:r>
              <w:rPr>
                <w:b/>
                <w:i/>
              </w:rPr>
              <w:t xml:space="preserve">Work item code:</w:t>
            </w:r>
            <w:r>
              <w:rPr>
                <w:b/>
                <w:i/>
              </w:rPr>
            </w:r>
          </w:p>
        </w:tc>
        <w:tc>
          <w:tcPr>
            <w:gridSpan w:val="5"/>
            <w:shd w:val="pct30" w:color="ffff00" w:fill="auto"/>
            <w:tcBorders/>
            <w:tcW w:w="3686" w:type="dxa"/>
            <w:textDirection w:val="lrTb"/>
            <w:noWrap w:val="false"/>
          </w:tcPr>
          <w:p>
            <w:pPr>
              <w:pStyle w:val="986"/>
              <w:pBdr/>
              <w:spacing w:after="0"/>
              <w:ind w:left="100"/>
              <w:rPr/>
            </w:pPr>
            <w:r>
              <w:t xml:space="preserve">SCAS_5G_Maint</w:t>
            </w:r>
            <w:r/>
          </w:p>
        </w:tc>
        <w:tc>
          <w:tcPr>
            <w:tcBorders>
              <w:left w:val="none" w:color="000000" w:sz="4" w:space="0"/>
            </w:tcBorders>
            <w:tcW w:w="567" w:type="dxa"/>
            <w:textDirection w:val="lrTb"/>
            <w:noWrap w:val="false"/>
          </w:tcPr>
          <w:p>
            <w:pPr>
              <w:pStyle w:val="986"/>
              <w:pBdr/>
              <w:spacing w:after="0"/>
              <w:ind w:right="100"/>
              <w:rPr/>
            </w:pPr>
            <w:r/>
            <w:r/>
          </w:p>
        </w:tc>
        <w:tc>
          <w:tcPr>
            <w:gridSpan w:val="3"/>
            <w:tcBorders>
              <w:left w:val="none" w:color="000000" w:sz="4" w:space="0"/>
            </w:tcBorders>
            <w:tcW w:w="1417" w:type="dxa"/>
            <w:textDirection w:val="lrTb"/>
            <w:noWrap w:val="false"/>
          </w:tcPr>
          <w:p>
            <w:pPr>
              <w:pStyle w:val="986"/>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6"/>
              <w:pBdr/>
              <w:spacing w:after="0"/>
              <w:ind w:left="100"/>
              <w:rPr/>
            </w:pPr>
            <w:r>
              <w:t xml:space="preserve">2025-02-03</w:t>
            </w:r>
            <w:r/>
          </w:p>
        </w:tc>
      </w:tr>
      <w:tr>
        <w:trPr/>
        <w:tc>
          <w:tcPr>
            <w:tcBorders>
              <w:left w:val="single" w:color="auto" w:sz="4" w:space="0"/>
            </w:tcBorders>
            <w:tcW w:w="1843" w:type="dxa"/>
            <w:textDirection w:val="lrTb"/>
            <w:noWrap w:val="false"/>
          </w:tcPr>
          <w:p>
            <w:pPr>
              <w:pStyle w:val="986"/>
              <w:pBdr/>
              <w:spacing w:after="0"/>
              <w:ind/>
              <w:rPr>
                <w:b/>
                <w:i/>
                <w:sz w:val="8"/>
                <w:szCs w:val="8"/>
              </w:rPr>
            </w:pPr>
            <w:r>
              <w:rPr>
                <w:b/>
                <w:i/>
                <w:sz w:val="8"/>
                <w:szCs w:val="8"/>
              </w:rPr>
            </w:r>
            <w:r>
              <w:rPr>
                <w:b/>
                <w:i/>
                <w:sz w:val="8"/>
                <w:szCs w:val="8"/>
              </w:rPr>
            </w:r>
          </w:p>
        </w:tc>
        <w:tc>
          <w:tcPr>
            <w:gridSpan w:val="4"/>
            <w:tcBorders/>
            <w:tcW w:w="1986" w:type="dxa"/>
            <w:textDirection w:val="lrTb"/>
            <w:noWrap w:val="false"/>
          </w:tcPr>
          <w:p>
            <w:pPr>
              <w:pStyle w:val="986"/>
              <w:pBdr/>
              <w:spacing w:after="0"/>
              <w:ind/>
              <w:rPr>
                <w:sz w:val="8"/>
                <w:szCs w:val="8"/>
              </w:rPr>
            </w:pPr>
            <w:r>
              <w:rPr>
                <w:sz w:val="8"/>
                <w:szCs w:val="8"/>
              </w:rPr>
            </w:r>
            <w:r>
              <w:rPr>
                <w:sz w:val="8"/>
                <w:szCs w:val="8"/>
              </w:rPr>
            </w:r>
          </w:p>
        </w:tc>
        <w:tc>
          <w:tcPr>
            <w:gridSpan w:val="2"/>
            <w:tcBorders/>
            <w:tcW w:w="2267" w:type="dxa"/>
            <w:textDirection w:val="lrTb"/>
            <w:noWrap w:val="false"/>
          </w:tcPr>
          <w:p>
            <w:pPr>
              <w:pStyle w:val="986"/>
              <w:pBdr/>
              <w:spacing w:after="0"/>
              <w:ind/>
              <w:rPr>
                <w:sz w:val="8"/>
                <w:szCs w:val="8"/>
              </w:rPr>
            </w:pPr>
            <w:r>
              <w:rPr>
                <w:sz w:val="8"/>
                <w:szCs w:val="8"/>
              </w:rPr>
            </w:r>
            <w:r>
              <w:rPr>
                <w:sz w:val="8"/>
                <w:szCs w:val="8"/>
              </w:rPr>
            </w:r>
          </w:p>
        </w:tc>
        <w:tc>
          <w:tcPr>
            <w:gridSpan w:val="3"/>
            <w:tcBorders/>
            <w:tcW w:w="1417" w:type="dxa"/>
            <w:textDirection w:val="lrTb"/>
            <w:noWrap w:val="false"/>
          </w:tcPr>
          <w:p>
            <w:pPr>
              <w:pStyle w:val="986"/>
              <w:pBdr/>
              <w:spacing w:after="0"/>
              <w:ind/>
              <w:rPr>
                <w:sz w:val="8"/>
                <w:szCs w:val="8"/>
              </w:rPr>
            </w:pPr>
            <w:r>
              <w:rPr>
                <w:sz w:val="8"/>
                <w:szCs w:val="8"/>
              </w:rPr>
            </w:r>
            <w:r>
              <w:rPr>
                <w:sz w:val="8"/>
                <w:szCs w:val="8"/>
              </w:rPr>
            </w:r>
          </w:p>
        </w:tc>
        <w:tc>
          <w:tcPr>
            <w:tcBorders>
              <w:right w:val="single" w:color="auto" w:sz="4" w:space="0"/>
            </w:tcBorders>
            <w:tcW w:w="2127" w:type="dxa"/>
            <w:textDirection w:val="lrTb"/>
            <w:noWrap w:val="false"/>
          </w:tcPr>
          <w:p>
            <w:pPr>
              <w:pStyle w:val="986"/>
              <w:pBdr/>
              <w:spacing w:after="0"/>
              <w:ind/>
              <w:rPr>
                <w:sz w:val="8"/>
                <w:szCs w:val="8"/>
              </w:rPr>
            </w:pP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6"/>
              <w:pBdr/>
              <w:tabs>
                <w:tab w:val="right" w:leader="none" w:pos="1759"/>
              </w:tabs>
              <w:spacing w:after="0"/>
              <w:ind/>
              <w:rPr>
                <w:b/>
                <w:i/>
              </w:rPr>
            </w:pPr>
            <w:r>
              <w:rPr>
                <w:b/>
                <w:i/>
              </w:rPr>
              <w:t xml:space="preserve">Category:</w:t>
            </w:r>
            <w:r>
              <w:rPr>
                <w:b/>
                <w:i/>
              </w:rPr>
            </w:r>
          </w:p>
        </w:tc>
        <w:tc>
          <w:tcPr>
            <w:shd w:val="pct30" w:color="ffff00" w:fill="auto"/>
            <w:tcBorders/>
            <w:tcW w:w="851" w:type="dxa"/>
            <w:textDirection w:val="lrTb"/>
            <w:noWrap w:val="false"/>
          </w:tcPr>
          <w:p>
            <w:pPr>
              <w:pStyle w:val="986"/>
              <w:pBdr/>
              <w:spacing w:after="0"/>
              <w:ind w:right="-609" w:left="100"/>
              <w:rPr>
                <w:b/>
              </w:rPr>
            </w:pPr>
            <w:r>
              <w:t xml:space="preserve">F</w:t>
            </w:r>
            <w:r>
              <w:rPr>
                <w:b/>
              </w:rPr>
            </w:r>
          </w:p>
        </w:tc>
        <w:tc>
          <w:tcPr>
            <w:gridSpan w:val="5"/>
            <w:tcBorders>
              <w:left w:val="none" w:color="000000" w:sz="4" w:space="0"/>
            </w:tcBorders>
            <w:tcW w:w="3402" w:type="dxa"/>
            <w:textDirection w:val="lrTb"/>
            <w:noWrap w:val="false"/>
          </w:tcPr>
          <w:p>
            <w:pPr>
              <w:pStyle w:val="986"/>
              <w:pBdr/>
              <w:spacing w:after="0"/>
              <w:ind/>
              <w:rPr/>
            </w:pPr>
            <w:r/>
            <w:r/>
          </w:p>
        </w:tc>
        <w:tc>
          <w:tcPr>
            <w:gridSpan w:val="3"/>
            <w:tcBorders>
              <w:left w:val="none" w:color="000000" w:sz="4" w:space="0"/>
            </w:tcBorders>
            <w:tcW w:w="1417" w:type="dxa"/>
            <w:textDirection w:val="lrTb"/>
            <w:noWrap w:val="false"/>
          </w:tcPr>
          <w:p>
            <w:pPr>
              <w:pStyle w:val="986"/>
              <w:pBdr/>
              <w:spacing w:after="0"/>
              <w:ind/>
              <w:jc w:val="right"/>
              <w:rPr>
                <w:b/>
                <w:i/>
              </w:rPr>
            </w:pPr>
            <w:r>
              <w:rPr>
                <w:b/>
                <w:i/>
              </w:rPr>
              <w:t xml:space="preserve">Release:</w:t>
            </w:r>
            <w:r>
              <w:rPr>
                <w:b/>
                <w:i/>
              </w:rPr>
            </w:r>
          </w:p>
        </w:tc>
        <w:tc>
          <w:tcPr>
            <w:shd w:val="pct30" w:color="ffff00" w:fill="auto"/>
            <w:tcBorders>
              <w:right w:val="single" w:color="auto" w:sz="4" w:space="0"/>
            </w:tcBorders>
            <w:tcW w:w="2127" w:type="dxa"/>
            <w:textDirection w:val="lrTb"/>
            <w:noWrap w:val="false"/>
          </w:tcPr>
          <w:p>
            <w:pPr>
              <w:pStyle w:val="986"/>
              <w:pBdr/>
              <w:spacing w:after="0"/>
              <w:ind w:left="100"/>
              <w:rPr/>
            </w:pPr>
            <w:r>
              <w:t xml:space="preserve">Rel-19</w:t>
            </w:r>
            <w:r/>
          </w:p>
        </w:tc>
      </w:tr>
      <w:tr>
        <w:trPr/>
        <w:tc>
          <w:tcPr>
            <w:tcBorders>
              <w:left w:val="single" w:color="auto" w:sz="4" w:space="0"/>
              <w:bottom w:val="single" w:color="auto" w:sz="4" w:space="0"/>
            </w:tcBorders>
            <w:tcW w:w="1843" w:type="dxa"/>
            <w:textDirection w:val="lrTb"/>
            <w:noWrap w:val="false"/>
          </w:tcPr>
          <w:p>
            <w:pPr>
              <w:pStyle w:val="986"/>
              <w:pBdr/>
              <w:spacing w:after="0"/>
              <w:ind/>
              <w:rPr>
                <w:b/>
                <w:i/>
              </w:rPr>
            </w:pPr>
            <w:r>
              <w:rPr>
                <w:b/>
                <w:i/>
              </w:rPr>
            </w:r>
            <w:r>
              <w:rPr>
                <w:b/>
                <w:i/>
              </w:rPr>
            </w:r>
          </w:p>
        </w:tc>
        <w:tc>
          <w:tcPr>
            <w:gridSpan w:val="8"/>
            <w:tcBorders>
              <w:bottom w:val="single" w:color="auto" w:sz="4" w:space="0"/>
            </w:tcBorders>
            <w:tcW w:w="4677" w:type="dxa"/>
            <w:textDirection w:val="lrTb"/>
            <w:noWrap w:val="false"/>
          </w:tcPr>
          <w:p>
            <w:pPr>
              <w:pStyle w:val="986"/>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p>
          <w:p>
            <w:pPr>
              <w:pStyle w:val="986"/>
              <w:pBdr/>
              <w:spacing/>
              <w:ind/>
              <w:rPr/>
            </w:pPr>
            <w:r>
              <w:rPr>
                <w:sz w:val="18"/>
              </w:rPr>
              <w:t xml:space="preserve">Detailed explanations of the above categories can</w:t>
            </w:r>
            <w:r>
              <w:rPr>
                <w:sz w:val="18"/>
              </w:rPr>
              <w:br/>
              <w:t xml:space="preserve">be found in 3GPP TR 21.900.</w:t>
            </w:r>
            <w:r/>
          </w:p>
        </w:tc>
        <w:tc>
          <w:tcPr>
            <w:gridSpan w:val="2"/>
            <w:tcBorders>
              <w:bottom w:val="single" w:color="auto" w:sz="4" w:space="0"/>
              <w:right w:val="single" w:color="auto" w:sz="4" w:space="0"/>
            </w:tcBorders>
            <w:tcW w:w="3120" w:type="dxa"/>
            <w:textDirection w:val="lrTb"/>
            <w:noWrap w:val="false"/>
          </w:tcPr>
          <w:p>
            <w:pPr>
              <w:pStyle w:val="986"/>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w:t>
            </w:r>
            <w:r>
              <w:rPr>
                <w:i/>
                <w:sz w:val="18"/>
              </w:rPr>
              <w:t xml:space="preserve">8</w:t>
            </w:r>
            <w:r>
              <w:rPr>
                <w:i/>
                <w:sz w:val="18"/>
              </w:rPr>
              <w:tab/>
              <w:t xml:space="preserve">(Release 18)</w:t>
            </w:r>
            <w:r>
              <w:rPr>
                <w:i/>
                <w:sz w:val="18"/>
              </w:rPr>
            </w:r>
          </w:p>
        </w:tc>
      </w:tr>
      <w:tr>
        <w:trPr/>
        <w:tc>
          <w:tcPr>
            <w:tcBorders/>
            <w:tcW w:w="1843" w:type="dxa"/>
            <w:textDirection w:val="lrTb"/>
            <w:noWrap w:val="false"/>
          </w:tcPr>
          <w:p>
            <w:pPr>
              <w:pStyle w:val="986"/>
              <w:pBdr/>
              <w:spacing w:after="0"/>
              <w:ind/>
              <w:rPr>
                <w:b/>
                <w:i/>
                <w:sz w:val="8"/>
                <w:szCs w:val="8"/>
              </w:rPr>
            </w:pPr>
            <w:r>
              <w:rPr>
                <w:b/>
                <w:i/>
                <w:sz w:val="8"/>
                <w:szCs w:val="8"/>
              </w:rPr>
            </w:r>
            <w:r>
              <w:rPr>
                <w:b/>
                <w:i/>
                <w:sz w:val="8"/>
                <w:szCs w:val="8"/>
              </w:rPr>
            </w:r>
          </w:p>
        </w:tc>
        <w:tc>
          <w:tcPr>
            <w:gridSpan w:val="10"/>
            <w:tcBorders/>
            <w:tcW w:w="7797" w:type="dxa"/>
            <w:textDirection w:val="lrTb"/>
            <w:noWrap w:val="false"/>
          </w:tcPr>
          <w:p>
            <w:pPr>
              <w:pStyle w:val="986"/>
              <w:pBdr/>
              <w:spacing w:after="0"/>
              <w:ind/>
              <w:rPr>
                <w:sz w:val="8"/>
                <w:szCs w:val="8"/>
              </w:rPr>
            </w:pP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6"/>
              <w:pBdr/>
              <w:tabs>
                <w:tab w:val="right" w:leader="none" w:pos="2184"/>
              </w:tabs>
              <w:spacing w:after="0"/>
              <w:ind/>
              <w:rPr>
                <w:b/>
                <w:i/>
              </w:rPr>
            </w:pPr>
            <w:r>
              <w:rPr>
                <w:b/>
                <w:i/>
              </w:rPr>
              <w:t xml:space="preserve">Reason for change:</w:t>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6"/>
              <w:pBdr/>
              <w:spacing w:after="0"/>
              <w:ind w:left="100"/>
              <w:rPr/>
            </w:pPr>
            <w:r>
              <w:t xml:space="preserve">The current wording of some test steps does</w:t>
            </w:r>
            <w:r>
              <w:t xml:space="preserve"> not make it clear, if a test step is to be executed by the tester or that system behaviour is to be observed.</w:t>
            </w:r>
            <w:r/>
          </w:p>
        </w:tc>
      </w:tr>
      <w:tr>
        <w:trPr/>
        <w:tc>
          <w:tcPr>
            <w:gridSpan w:val="2"/>
            <w:tcBorders>
              <w:left w:val="single" w:color="auto" w:sz="4" w:space="0"/>
            </w:tcBorders>
            <w:tcW w:w="2694" w:type="dxa"/>
            <w:textDirection w:val="lrTb"/>
            <w:noWrap w:val="false"/>
          </w:tcPr>
          <w:p>
            <w:pPr>
              <w:pStyle w:val="986"/>
              <w:pBdr/>
              <w:spacing w:after="0"/>
              <w:ind/>
              <w:rPr>
                <w:b/>
                <w:i/>
                <w:sz w:val="8"/>
                <w:szCs w:val="8"/>
              </w:rPr>
            </w:pPr>
            <w:r>
              <w:rPr>
                <w:b/>
                <w:i/>
                <w:sz w:val="8"/>
                <w:szCs w:val="8"/>
              </w:rPr>
            </w:r>
            <w:r>
              <w:rPr>
                <w:b/>
                <w:i/>
                <w:sz w:val="8"/>
                <w:szCs w:val="8"/>
              </w:rPr>
            </w:r>
          </w:p>
        </w:tc>
        <w:tc>
          <w:tcPr>
            <w:gridSpan w:val="9"/>
            <w:tcBorders>
              <w:right w:val="single" w:color="auto" w:sz="4" w:space="0"/>
            </w:tcBorders>
            <w:tcW w:w="6946" w:type="dxa"/>
            <w:textDirection w:val="lrTb"/>
            <w:noWrap w:val="false"/>
          </w:tcPr>
          <w:p>
            <w:pPr>
              <w:pStyle w:val="986"/>
              <w:pBdr/>
              <w:spacing w:after="0"/>
              <w:ind/>
              <w:rPr>
                <w:sz w:val="8"/>
                <w:szCs w:val="8"/>
              </w:rPr>
            </w:pPr>
            <w:r>
              <w:rPr>
                <w:sz w:val="8"/>
                <w:szCs w:val="8"/>
              </w:rPr>
            </w:r>
            <w:r>
              <w:rPr>
                <w:sz w:val="8"/>
                <w:szCs w:val="8"/>
              </w:rPr>
            </w:r>
          </w:p>
        </w:tc>
      </w:tr>
      <w:tr>
        <w:trPr/>
        <w:tc>
          <w:tcPr>
            <w:gridSpan w:val="2"/>
            <w:tcBorders>
              <w:left w:val="single" w:color="auto" w:sz="4" w:space="0"/>
            </w:tcBorders>
            <w:tcW w:w="2694" w:type="dxa"/>
            <w:textDirection w:val="lrTb"/>
            <w:noWrap w:val="false"/>
          </w:tcPr>
          <w:p>
            <w:pPr>
              <w:pStyle w:val="986"/>
              <w:pBdr/>
              <w:tabs>
                <w:tab w:val="right" w:leader="none" w:pos="2184"/>
              </w:tabs>
              <w:spacing w:after="0"/>
              <w:ind/>
              <w:rPr>
                <w:b/>
                <w:i/>
              </w:rPr>
            </w:pPr>
            <w:r>
              <w:rPr>
                <w:b/>
                <w:i/>
              </w:rPr>
              <w:t xml:space="preserve">Summary of change:</w:t>
            </w:r>
            <w:r>
              <w:rPr>
                <w:b/>
                <w:i/>
              </w:rPr>
            </w:r>
          </w:p>
        </w:tc>
        <w:tc>
          <w:tcPr>
            <w:gridSpan w:val="9"/>
            <w:shd w:val="pct30" w:color="ffff00" w:fill="auto"/>
            <w:tcBorders>
              <w:right w:val="single" w:color="auto" w:sz="4" w:space="0"/>
            </w:tcBorders>
            <w:tcW w:w="6946" w:type="dxa"/>
            <w:textDirection w:val="lrTb"/>
            <w:noWrap w:val="false"/>
          </w:tcPr>
          <w:p>
            <w:pPr>
              <w:pStyle w:val="986"/>
              <w:pBdr/>
              <w:spacing w:after="0"/>
              <w:ind w:left="100"/>
              <w:rPr/>
            </w:pPr>
            <w:r>
              <w:t xml:space="preserve">No changes in test content or intention.</w:t>
            </w:r>
            <w:r/>
          </w:p>
          <w:p>
            <w:pPr>
              <w:pStyle w:val="986"/>
              <w:pBdr/>
              <w:spacing w:after="0"/>
              <w:ind w:left="100"/>
              <w:rPr/>
            </w:pPr>
            <w:r>
              <w:t xml:space="preserve">Added “The tester triggers/&lt;verb&gt;” if a test step is to be executed by the tester – adapted the remaining sentence accordingly.</w:t>
            </w:r>
            <w:r/>
          </w:p>
          <w:p>
            <w:pPr>
              <w:pStyle w:val="986"/>
              <w:pBdr/>
              <w:spacing w:after="0"/>
              <w:ind w:left="100"/>
              <w:rPr/>
            </w:pPr>
            <w:r>
              <w:t xml:space="preserve">Some formatting fixes regarding tabs and numbering style B1.</w:t>
            </w:r>
            <w:r/>
          </w:p>
        </w:tc>
      </w:tr>
      <w:tr>
        <w:trPr/>
        <w:tc>
          <w:tcPr>
            <w:gridSpan w:val="2"/>
            <w:tcBorders>
              <w:left w:val="single" w:color="auto" w:sz="4" w:space="0"/>
            </w:tcBorders>
            <w:tcW w:w="2694" w:type="dxa"/>
            <w:textDirection w:val="lrTb"/>
            <w:noWrap w:val="false"/>
          </w:tcPr>
          <w:p>
            <w:pPr>
              <w:pStyle w:val="986"/>
              <w:pBdr/>
              <w:spacing w:after="0"/>
              <w:ind/>
              <w:rPr>
                <w:b/>
                <w:i/>
                <w:sz w:val="8"/>
                <w:szCs w:val="8"/>
              </w:rPr>
            </w:pPr>
            <w:r>
              <w:rPr>
                <w:b/>
                <w:i/>
                <w:sz w:val="8"/>
                <w:szCs w:val="8"/>
              </w:rPr>
            </w:r>
            <w:r>
              <w:rPr>
                <w:b/>
                <w:i/>
                <w:sz w:val="8"/>
                <w:szCs w:val="8"/>
              </w:rPr>
            </w:r>
          </w:p>
        </w:tc>
        <w:tc>
          <w:tcPr>
            <w:gridSpan w:val="9"/>
            <w:tcBorders>
              <w:right w:val="single" w:color="auto" w:sz="4" w:space="0"/>
            </w:tcBorders>
            <w:tcW w:w="6946" w:type="dxa"/>
            <w:textDirection w:val="lrTb"/>
            <w:noWrap w:val="false"/>
          </w:tcPr>
          <w:p>
            <w:pPr>
              <w:pStyle w:val="986"/>
              <w:pBdr/>
              <w:spacing w:after="0"/>
              <w:ind/>
              <w:rPr>
                <w:sz w:val="8"/>
                <w:szCs w:val="8"/>
              </w:rPr>
            </w:pP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6"/>
              <w:pBdr/>
              <w:tabs>
                <w:tab w:val="right" w:leader="none" w:pos="2184"/>
              </w:tabs>
              <w:spacing w:after="0"/>
              <w:ind/>
              <w:rPr>
                <w:b/>
                <w:i/>
              </w:rPr>
            </w:pPr>
            <w:r>
              <w:rPr>
                <w:b/>
                <w:i/>
              </w:rPr>
              <w:t xml:space="preserve">Consequences if not approved:</w:t>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6"/>
              <w:pBdr/>
              <w:spacing w:after="0"/>
              <w:ind w:left="100"/>
              <w:rPr/>
            </w:pPr>
            <w:r>
              <w:t xml:space="preserve">Unclear test step wording.</w:t>
            </w:r>
            <w:r/>
          </w:p>
          <w:p>
            <w:pPr>
              <w:pStyle w:val="986"/>
              <w:pBdr/>
              <w:spacing w:after="0"/>
              <w:ind w:left="100"/>
              <w:rPr/>
            </w:pPr>
            <w:r>
              <w:t xml:space="preserve">Incoherent formatting.</w:t>
            </w:r>
            <w:r/>
          </w:p>
        </w:tc>
      </w:tr>
      <w:tr>
        <w:trPr/>
        <w:tc>
          <w:tcPr>
            <w:gridSpan w:val="2"/>
            <w:tcBorders/>
            <w:tcW w:w="2694" w:type="dxa"/>
            <w:textDirection w:val="lrTb"/>
            <w:noWrap w:val="false"/>
          </w:tcPr>
          <w:p>
            <w:pPr>
              <w:pStyle w:val="986"/>
              <w:pBdr/>
              <w:spacing w:after="0"/>
              <w:ind/>
              <w:rPr>
                <w:b/>
                <w:i/>
                <w:sz w:val="8"/>
                <w:szCs w:val="8"/>
              </w:rPr>
            </w:pPr>
            <w:r>
              <w:rPr>
                <w:b/>
                <w:i/>
                <w:sz w:val="8"/>
                <w:szCs w:val="8"/>
              </w:rPr>
            </w:r>
            <w:r>
              <w:rPr>
                <w:b/>
                <w:i/>
                <w:sz w:val="8"/>
                <w:szCs w:val="8"/>
              </w:rPr>
            </w:r>
          </w:p>
        </w:tc>
        <w:tc>
          <w:tcPr>
            <w:gridSpan w:val="9"/>
            <w:tcBorders/>
            <w:tcW w:w="6946" w:type="dxa"/>
            <w:textDirection w:val="lrTb"/>
            <w:noWrap w:val="false"/>
          </w:tcPr>
          <w:p>
            <w:pPr>
              <w:pStyle w:val="986"/>
              <w:pBdr/>
              <w:spacing w:after="0"/>
              <w:ind/>
              <w:rPr>
                <w:sz w:val="8"/>
                <w:szCs w:val="8"/>
              </w:rPr>
            </w:pP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6"/>
              <w:pBdr/>
              <w:tabs>
                <w:tab w:val="right" w:leader="none" w:pos="2184"/>
              </w:tabs>
              <w:spacing w:after="0"/>
              <w:ind/>
              <w:rPr>
                <w:b/>
                <w:i/>
              </w:rPr>
            </w:pPr>
            <w:r>
              <w:rPr>
                <w:b/>
                <w:i/>
              </w:rPr>
              <w:t xml:space="preserve">Clauses affected:</w:t>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6"/>
              <w:pBdr/>
              <w:spacing w:after="0"/>
              <w:ind w:left="100"/>
              <w:rPr/>
            </w:pPr>
            <w:r>
              <w:t xml:space="preserve">4.2.2.1.1, 4.2.2.1.2, 4.2.2.1.6, 4.2.2.1.7, 4.2.2.1.12, 4.2.2.1.13, 4.2.2.1.14, 4.2.2.1.15, 4.2.2.1.18, 4.2.2.1.19, 4.2.2.1.22, 4.2.2.1.23</w:t>
            </w:r>
            <w:r/>
          </w:p>
        </w:tc>
      </w:tr>
      <w:tr>
        <w:trPr/>
        <w:tc>
          <w:tcPr>
            <w:gridSpan w:val="2"/>
            <w:tcBorders>
              <w:left w:val="single" w:color="auto" w:sz="4" w:space="0"/>
            </w:tcBorders>
            <w:tcW w:w="2694" w:type="dxa"/>
            <w:textDirection w:val="lrTb"/>
            <w:noWrap w:val="false"/>
          </w:tcPr>
          <w:p>
            <w:pPr>
              <w:pStyle w:val="986"/>
              <w:pBdr/>
              <w:spacing w:after="0"/>
              <w:ind/>
              <w:rPr>
                <w:b/>
                <w:i/>
                <w:sz w:val="8"/>
                <w:szCs w:val="8"/>
              </w:rPr>
            </w:pPr>
            <w:r>
              <w:rPr>
                <w:b/>
                <w:i/>
                <w:sz w:val="8"/>
                <w:szCs w:val="8"/>
              </w:rPr>
            </w:r>
            <w:r>
              <w:rPr>
                <w:b/>
                <w:i/>
                <w:sz w:val="8"/>
                <w:szCs w:val="8"/>
              </w:rPr>
            </w:r>
          </w:p>
        </w:tc>
        <w:tc>
          <w:tcPr>
            <w:gridSpan w:val="9"/>
            <w:tcBorders>
              <w:right w:val="single" w:color="auto" w:sz="4" w:space="0"/>
            </w:tcBorders>
            <w:tcW w:w="6946" w:type="dxa"/>
            <w:textDirection w:val="lrTb"/>
            <w:noWrap w:val="false"/>
          </w:tcPr>
          <w:p>
            <w:pPr>
              <w:pStyle w:val="986"/>
              <w:pBdr/>
              <w:spacing w:after="0"/>
              <w:ind/>
              <w:rPr>
                <w:sz w:val="8"/>
                <w:szCs w:val="8"/>
              </w:rPr>
            </w:pPr>
            <w:r>
              <w:rPr>
                <w:sz w:val="8"/>
                <w:szCs w:val="8"/>
              </w:rPr>
            </w:r>
            <w:r>
              <w:rPr>
                <w:sz w:val="8"/>
                <w:szCs w:val="8"/>
              </w:rPr>
            </w:r>
          </w:p>
        </w:tc>
      </w:tr>
      <w:tr>
        <w:trPr/>
        <w:tc>
          <w:tcPr>
            <w:gridSpan w:val="2"/>
            <w:tcBorders>
              <w:left w:val="single" w:color="auto" w:sz="4" w:space="0"/>
            </w:tcBorders>
            <w:tcW w:w="2694" w:type="dxa"/>
            <w:textDirection w:val="lrTb"/>
            <w:noWrap w:val="false"/>
          </w:tcPr>
          <w:p>
            <w:pPr>
              <w:pStyle w:val="986"/>
              <w:pBdr/>
              <w:tabs>
                <w:tab w:val="right" w:leader="none" w:pos="2184"/>
              </w:tabs>
              <w:spacing w:after="0"/>
              <w:ind/>
              <w:rPr>
                <w:b/>
                <w:i/>
              </w:rPr>
            </w:pP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6"/>
              <w:pBdr/>
              <w:spacing w:after="0"/>
              <w:ind/>
              <w:jc w:val="center"/>
              <w:rPr>
                <w:b/>
                <w:caps/>
              </w:rPr>
            </w:pPr>
            <w:r>
              <w:rPr>
                <w:b/>
                <w:caps/>
              </w:rPr>
              <w:t xml:space="preserve">Y</w:t>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6"/>
              <w:pBdr/>
              <w:spacing w:after="0"/>
              <w:ind/>
              <w:jc w:val="center"/>
              <w:rPr>
                <w:b/>
                <w:caps/>
              </w:rPr>
            </w:pPr>
            <w:r>
              <w:rPr>
                <w:b/>
                <w:caps/>
              </w:rPr>
              <w:t xml:space="preserve">N</w:t>
            </w:r>
            <w:r>
              <w:rPr>
                <w:b/>
                <w:caps/>
              </w:rPr>
            </w:r>
          </w:p>
        </w:tc>
        <w:tc>
          <w:tcPr>
            <w:gridSpan w:val="4"/>
            <w:tcBorders/>
            <w:tcW w:w="2977" w:type="dxa"/>
            <w:textDirection w:val="lrTb"/>
            <w:noWrap w:val="false"/>
          </w:tcPr>
          <w:p>
            <w:pPr>
              <w:pStyle w:val="986"/>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6"/>
              <w:pBdr/>
              <w:spacing w:after="0"/>
              <w:ind w:left="99"/>
              <w:rPr/>
            </w:pPr>
            <w:r/>
            <w:r/>
          </w:p>
        </w:tc>
      </w:tr>
      <w:tr>
        <w:trPr/>
        <w:tc>
          <w:tcPr>
            <w:gridSpan w:val="2"/>
            <w:tcBorders>
              <w:left w:val="single" w:color="auto" w:sz="4" w:space="0"/>
            </w:tcBorders>
            <w:tcW w:w="2694" w:type="dxa"/>
            <w:textDirection w:val="lrTb"/>
            <w:noWrap w:val="false"/>
          </w:tcPr>
          <w:p>
            <w:pPr>
              <w:pStyle w:val="986"/>
              <w:pBdr/>
              <w:tabs>
                <w:tab w:val="right" w:leader="none" w:pos="2184"/>
              </w:tabs>
              <w:spacing w:after="0"/>
              <w:ind/>
              <w:rPr>
                <w:b/>
                <w:i/>
              </w:rPr>
            </w:pPr>
            <w:r>
              <w:rPr>
                <w:b/>
                <w:i/>
              </w:rPr>
              <w:t xml:space="preserve">Other specs</w:t>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6"/>
              <w:pBdr/>
              <w:spacing w:after="0"/>
              <w:ind/>
              <w:jc w:val="center"/>
              <w:rPr>
                <w:b/>
                <w:caps/>
              </w:rPr>
            </w:pP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6"/>
              <w:pBdr/>
              <w:spacing w:after="0"/>
              <w:ind/>
              <w:jc w:val="center"/>
              <w:rPr>
                <w:b/>
                <w:caps/>
              </w:rPr>
            </w:pPr>
            <w:r>
              <w:rPr>
                <w:b/>
                <w:caps/>
              </w:rPr>
              <w:t xml:space="preserve">x</w:t>
            </w:r>
            <w:r>
              <w:rPr>
                <w:b/>
                <w:caps/>
              </w:rPr>
            </w:r>
          </w:p>
        </w:tc>
        <w:tc>
          <w:tcPr>
            <w:gridSpan w:val="4"/>
            <w:tcBorders/>
            <w:tcW w:w="2977" w:type="dxa"/>
            <w:textDirection w:val="lrTb"/>
            <w:noWrap w:val="false"/>
          </w:tcPr>
          <w:p>
            <w:pPr>
              <w:pStyle w:val="986"/>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6"/>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6"/>
              <w:pBdr/>
              <w:spacing w:after="0"/>
              <w:ind/>
              <w:rPr>
                <w:b/>
                <w:i/>
              </w:rPr>
            </w:pPr>
            <w:r>
              <w:rPr>
                <w:b/>
                <w:i/>
              </w:rPr>
              <w:t xml:space="preserve">affected:</w:t>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6"/>
              <w:pBdr/>
              <w:spacing w:after="0"/>
              <w:ind/>
              <w:jc w:val="center"/>
              <w:rPr>
                <w:b/>
                <w:caps/>
              </w:rPr>
            </w:pP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6"/>
              <w:pBdr/>
              <w:spacing w:after="0"/>
              <w:ind/>
              <w:jc w:val="center"/>
              <w:rPr>
                <w:b/>
                <w:caps/>
              </w:rPr>
            </w:pPr>
            <w:r>
              <w:rPr>
                <w:b/>
                <w:caps/>
              </w:rPr>
              <w:t xml:space="preserve">x</w:t>
            </w:r>
            <w:r>
              <w:rPr>
                <w:b/>
                <w:caps/>
              </w:rPr>
            </w:r>
          </w:p>
        </w:tc>
        <w:tc>
          <w:tcPr>
            <w:gridSpan w:val="4"/>
            <w:tcBorders/>
            <w:tcW w:w="2977" w:type="dxa"/>
            <w:textDirection w:val="lrTb"/>
            <w:noWrap w:val="false"/>
          </w:tcPr>
          <w:p>
            <w:pPr>
              <w:pStyle w:val="986"/>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6"/>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6"/>
              <w:pBdr/>
              <w:spacing w:after="0"/>
              <w:ind/>
              <w:rPr>
                <w:b/>
                <w:i/>
              </w:rPr>
            </w:pPr>
            <w:r>
              <w:rPr>
                <w:b/>
                <w:i/>
              </w:rPr>
              <w:t xml:space="preserve">(</w:t>
            </w:r>
            <w:r>
              <w:rPr>
                <w:b/>
                <w:i/>
              </w:rPr>
              <w:t xml:space="preserve">show</w:t>
            </w:r>
            <w:r>
              <w:rPr>
                <w:b/>
                <w:i/>
              </w:rPr>
              <w:t xml:space="preserve"> related CRs)</w:t>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6"/>
              <w:pBdr/>
              <w:spacing w:after="0"/>
              <w:ind/>
              <w:jc w:val="center"/>
              <w:rPr>
                <w:b/>
                <w:caps/>
              </w:rPr>
            </w:pP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6"/>
              <w:pBdr/>
              <w:spacing w:after="0"/>
              <w:ind/>
              <w:jc w:val="center"/>
              <w:rPr>
                <w:b/>
                <w:caps/>
              </w:rPr>
            </w:pPr>
            <w:r>
              <w:rPr>
                <w:b/>
                <w:caps/>
              </w:rPr>
              <w:t xml:space="preserve">x</w:t>
            </w:r>
            <w:r>
              <w:rPr>
                <w:b/>
                <w:caps/>
              </w:rPr>
            </w:r>
          </w:p>
        </w:tc>
        <w:tc>
          <w:tcPr>
            <w:gridSpan w:val="4"/>
            <w:tcBorders/>
            <w:tcW w:w="2977" w:type="dxa"/>
            <w:textDirection w:val="lrTb"/>
            <w:noWrap w:val="false"/>
          </w:tcPr>
          <w:p>
            <w:pPr>
              <w:pStyle w:val="986"/>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6"/>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6"/>
              <w:pBdr/>
              <w:spacing w:after="0"/>
              <w:ind/>
              <w:rPr>
                <w:b/>
                <w:i/>
              </w:rPr>
            </w:pPr>
            <w:r>
              <w:rPr>
                <w:b/>
                <w:i/>
              </w:rPr>
            </w:r>
            <w:r>
              <w:rPr>
                <w:b/>
                <w:i/>
              </w:rPr>
            </w:r>
          </w:p>
        </w:tc>
        <w:tc>
          <w:tcPr>
            <w:gridSpan w:val="9"/>
            <w:tcBorders>
              <w:right w:val="single" w:color="auto" w:sz="4" w:space="0"/>
            </w:tcBorders>
            <w:tcW w:w="6946" w:type="dxa"/>
            <w:textDirection w:val="lrTb"/>
            <w:noWrap w:val="false"/>
          </w:tcPr>
          <w:p>
            <w:pPr>
              <w:pStyle w:val="986"/>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6"/>
              <w:pBdr/>
              <w:tabs>
                <w:tab w:val="right" w:leader="none" w:pos="2184"/>
              </w:tabs>
              <w:spacing w:after="0"/>
              <w:ind/>
              <w:rPr>
                <w:b/>
                <w:i/>
              </w:rPr>
            </w:pPr>
            <w:r>
              <w:rPr>
                <w:b/>
                <w:i/>
              </w:rPr>
              <w:t xml:space="preserve">Other comments:</w:t>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6"/>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6"/>
              <w:pBdr/>
              <w:tabs>
                <w:tab w:val="right" w:leader="none" w:pos="2184"/>
              </w:tabs>
              <w:spacing w:after="0"/>
              <w:ind/>
              <w:rPr>
                <w:b/>
                <w:i/>
                <w:sz w:val="8"/>
                <w:szCs w:val="8"/>
              </w:rPr>
            </w:pP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6"/>
              <w:pBdr/>
              <w:spacing w:after="0"/>
              <w:ind w:left="100"/>
              <w:rPr>
                <w:sz w:val="8"/>
                <w:szCs w:val="8"/>
              </w:rPr>
            </w:pP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6"/>
              <w:pBdr/>
              <w:tabs>
                <w:tab w:val="right" w:leader="none" w:pos="2184"/>
              </w:tabs>
              <w:spacing w:after="0"/>
              <w:ind/>
              <w:rPr>
                <w:b/>
                <w:i/>
              </w:rPr>
            </w:pPr>
            <w:r>
              <w:rPr>
                <w:b/>
                <w:i/>
              </w:rPr>
              <w:t xml:space="preserve">This CR's revision history:</w:t>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86"/>
              <w:pBdr/>
              <w:spacing w:after="0"/>
              <w:ind w:left="100"/>
              <w:rPr/>
            </w:pPr>
            <w:r/>
            <w:r/>
          </w:p>
        </w:tc>
      </w:tr>
    </w:tbl>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Bdr/>
        <w:spacing/>
        <w:ind/>
        <w:jc w:val="center"/>
        <w:rPr>
          <w:rFonts w:eastAsia="Times New Roman"/>
          <w:color w:val="ff0000"/>
          <w:sz w:val="28"/>
          <w:szCs w:val="28"/>
        </w:rPr>
      </w:pPr>
      <w:r/>
      <w:bookmarkStart w:id="1" w:name="_Toc19696862"/>
      <w:r/>
      <w:bookmarkStart w:id="2" w:name="_Toc26876856"/>
      <w:r/>
      <w:bookmarkStart w:id="3" w:name="_Toc35529486"/>
      <w:r/>
      <w:bookmarkStart w:id="4" w:name="_Toc35529576"/>
      <w:r/>
      <w:bookmarkStart w:id="5" w:name="_Toc187239662"/>
      <w:r>
        <w:rPr>
          <w:rFonts w:eastAsia="Times New Roman"/>
          <w:color w:val="ff0000"/>
          <w:sz w:val="28"/>
        </w:rPr>
        <w:t xml:space="preserve">********** START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p>
    <w:p>
      <w:pPr>
        <w:pStyle w:val="755"/>
        <w:pBdr/>
        <w:spacing/>
        <w:ind/>
        <w:rPr/>
      </w:pPr>
      <w:r/>
      <w:r/>
    </w:p>
    <w:p>
      <w:pPr>
        <w:pStyle w:val="755"/>
        <w:pBdr/>
        <w:spacing/>
        <w:ind/>
        <w:rPr/>
      </w:pPr>
      <w:r>
        <w:t xml:space="preserve">4.2.2.1.1</w:t>
      </w:r>
      <w:r>
        <w:tab/>
      </w:r>
      <w:r>
        <w:t xml:space="preserve">Integrity protection of RRC-signalling</w:t>
      </w:r>
      <w:bookmarkEnd w:id="1"/>
      <w:r/>
      <w:bookmarkEnd w:id="2"/>
      <w:r/>
      <w:bookmarkEnd w:id="3"/>
      <w:r/>
      <w:bookmarkEnd w:id="4"/>
      <w:r/>
      <w:r/>
    </w:p>
    <w:p>
      <w:pPr>
        <w:pBdr/>
        <w:spacing/>
        <w:ind/>
        <w:rPr>
          <w:strike/>
        </w:rPr>
      </w:pPr>
      <w:r>
        <w:rPr>
          <w:i/>
        </w:rPr>
        <w:t xml:space="preserve">Requirement Name:</w:t>
      </w:r>
      <w:r>
        <w:t xml:space="preserve"> Integrity protection of RRC-signalling</w:t>
      </w:r>
      <w:r>
        <w:rPr>
          <w:strike/>
        </w:rPr>
      </w:r>
    </w:p>
    <w:p>
      <w:pPr>
        <w:pBdr/>
        <w:spacing/>
        <w:ind/>
        <w:rPr/>
      </w:pPr>
      <w:r>
        <w:rPr>
          <w:i/>
        </w:rPr>
        <w:t xml:space="preserve">Requirement Reference:</w:t>
      </w:r>
      <w:r>
        <w:t xml:space="preserve"> TS 33.501 [2], clause 5.3.3</w:t>
      </w:r>
      <w:r/>
    </w:p>
    <w:p>
      <w:pPr>
        <w:pBdr/>
        <w:spacing/>
        <w:ind/>
        <w:rPr/>
      </w:pPr>
      <w:r>
        <w:rPr>
          <w:i/>
        </w:rPr>
        <w:t xml:space="preserve">Requirement Description:</w:t>
      </w:r>
      <w:r>
        <w:t xml:space="preserve"> The </w:t>
      </w:r>
      <w:r>
        <w:t xml:space="preserve">gNB</w:t>
      </w:r>
      <w:r>
        <w:t xml:space="preserve"> supports integrity protection and replay protection of RRC-signalling as specified in TS 33.501 [2], clause 5.3.3. </w:t>
      </w:r>
      <w:r/>
    </w:p>
    <w:p>
      <w:pPr>
        <w:pBdr/>
        <w:spacing/>
        <w:ind/>
        <w:rPr/>
      </w:pPr>
      <w:r>
        <w:rPr>
          <w:i/>
        </w:rPr>
        <w:t xml:space="preserve">Threat References:</w:t>
      </w:r>
      <w:r>
        <w:t xml:space="preserve"> TR 33.926 [5], clause D.2.2.2 – Control plane data integrity protection.</w:t>
      </w:r>
      <w:r/>
    </w:p>
    <w:p>
      <w:pPr>
        <w:pBdr/>
        <w:spacing/>
        <w:ind/>
        <w:rPr>
          <w:i/>
        </w:rPr>
      </w:pPr>
      <w:r>
        <w:rPr>
          <w:b/>
          <w:i/>
        </w:rPr>
        <w:t xml:space="preserve">Test Case</w:t>
      </w:r>
      <w:r>
        <w:rPr>
          <w:i/>
        </w:rPr>
        <w:t xml:space="preserve">:</w:t>
      </w:r>
      <w:r>
        <w:rPr>
          <w:i/>
        </w:rPr>
      </w:r>
    </w:p>
    <w:p>
      <w:pPr>
        <w:pBdr/>
        <w:spacing/>
        <w:ind/>
        <w:rPr>
          <w:b/>
        </w:rPr>
      </w:pPr>
      <w:r>
        <w:rPr>
          <w:b/>
        </w:rPr>
        <w:t xml:space="preserve">Test Name: </w:t>
      </w:r>
      <w:r>
        <w:t xml:space="preserve">TC_CP_DATA_INT_RR</w:t>
      </w:r>
      <w:r>
        <w:t xml:space="preserve">C-</w:t>
      </w:r>
      <w:r>
        <w:t xml:space="preserve">SIGN_gNB</w:t>
      </w:r>
      <w:r>
        <w:rPr>
          <w:b/>
        </w:rPr>
      </w:r>
    </w:p>
    <w:p>
      <w:pPr>
        <w:pBdr/>
        <w:spacing/>
        <w:ind/>
        <w:rPr>
          <w:b/>
        </w:rPr>
      </w:pPr>
      <w:r>
        <w:rPr>
          <w:b/>
        </w:rPr>
        <w:t xml:space="preserve">Purpose:</w:t>
      </w:r>
      <w:r>
        <w:t xml:space="preserve"> To</w:t>
      </w:r>
      <w:r>
        <w:rPr>
          <w:b/>
        </w:rPr>
        <w:t xml:space="preserve"> </w:t>
      </w:r>
      <w:r>
        <w:t xml:space="preserve">verify that the RRC-signalling data sent between UE and </w:t>
      </w:r>
      <w:r>
        <w:t xml:space="preserve">gNB</w:t>
      </w:r>
      <w:r>
        <w:t xml:space="preserve"> over the NG RAN air interface are integrity protected.</w:t>
      </w:r>
      <w:r>
        <w:rPr>
          <w:b/>
        </w:rPr>
      </w:r>
    </w:p>
    <w:p>
      <w:pPr>
        <w:pBdr/>
        <w:spacing/>
        <w:ind/>
        <w:rPr>
          <w:b/>
        </w:rPr>
      </w:pPr>
      <w:r>
        <w:rPr>
          <w:b/>
        </w:rPr>
        <w:t xml:space="preserve">Pre-Condition: </w:t>
      </w:r>
      <w:r>
        <w:rPr>
          <w:b/>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shall be connected in emulated/real network environments.</w:t>
      </w:r>
      <w:r>
        <w:t xml:space="preserve"> UE may be simulate</w:t>
      </w:r>
      <w:r>
        <w:t xml:space="preserve">d.</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Tester shall have access to the integrity algorithm and the integrity protection keys.</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tester can capture the message via the NG RAN air interface, or can capture the message at the UE. </w:t>
      </w:r>
      <w:r>
        <w:rPr>
          <w:rFonts w:eastAsia="MS Mincho"/>
          <w:lang w:eastAsia="ja-JP"/>
        </w:rPr>
      </w:r>
    </w:p>
    <w:p>
      <w:pPr>
        <w:pBdr/>
        <w:spacing/>
        <w:ind/>
        <w:rPr>
          <w:b/>
        </w:rPr>
      </w:pPr>
      <w:r>
        <w:rPr>
          <w:b/>
        </w:rPr>
        <w:t xml:space="preserve">Execution Steps: </w:t>
      </w:r>
      <w:r>
        <w:rPr>
          <w:b/>
        </w:rPr>
      </w:r>
    </w:p>
    <w:p>
      <w:pPr>
        <w:pStyle w:val="979"/>
        <w:pBdr/>
        <w:spacing/>
        <w:ind/>
        <w:rPr>
          <w:lang w:eastAsia="zh-CN"/>
        </w:rPr>
      </w:pPr>
      <w:r>
        <w:rPr>
          <w:lang w:eastAsia="zh-CN"/>
        </w:rPr>
        <w:t xml:space="preserve">1.</w:t>
      </w:r>
      <w:del w:id="0" w:author="Autor">
        <w:r>
          <w:rPr>
            <w:lang w:eastAsia="zh-CN"/>
          </w:rPr>
          <w:delText xml:space="preserve"> </w:delText>
        </w:r>
      </w:del>
      <w:ins w:id="1" w:author="Autor">
        <w:r>
          <w:rPr>
            <w:lang w:eastAsia="zh-CN"/>
          </w:rPr>
          <w:tab/>
        </w:r>
      </w:ins>
      <w:r>
        <w:rPr>
          <w:lang w:eastAsia="zh-CN"/>
        </w:rPr>
        <w:t xml:space="preserve">The</w:t>
      </w:r>
      <w:ins w:id="2" w:author="Autor">
        <w:r>
          <w:rPr>
            <w:lang w:eastAsia="zh-CN"/>
          </w:rPr>
          <w:t xml:space="preserve"> tester disables</w:t>
        </w:r>
      </w:ins>
      <w:r>
        <w:rPr>
          <w:lang w:eastAsia="zh-CN"/>
        </w:rPr>
        <w:t xml:space="preserve"> NIA0 </w:t>
      </w:r>
      <w:del w:id="3" w:author="Autor">
        <w:r>
          <w:rPr>
            <w:lang w:eastAsia="zh-CN"/>
          </w:rPr>
          <w:delText xml:space="preserve">is disabled </w:delText>
        </w:r>
      </w:del>
      <w:r>
        <w:rPr>
          <w:lang w:eastAsia="zh-CN"/>
        </w:rPr>
        <w:t xml:space="preserve">at UE and </w:t>
      </w:r>
      <w:r>
        <w:rPr>
          <w:lang w:eastAsia="zh-CN"/>
        </w:rPr>
        <w:t xml:space="preserve">gNB</w:t>
      </w:r>
      <w:r>
        <w:rPr>
          <w:lang w:eastAsia="zh-CN"/>
        </w:rPr>
        <w:t xml:space="preserve">.</w:t>
      </w:r>
      <w:r>
        <w:rPr>
          <w:lang w:eastAsia="zh-CN"/>
        </w:rPr>
      </w:r>
    </w:p>
    <w:p>
      <w:pPr>
        <w:pStyle w:val="979"/>
        <w:pBdr/>
        <w:spacing/>
        <w:ind/>
        <w:rPr>
          <w:lang w:eastAsia="zh-CN"/>
        </w:rPr>
      </w:pPr>
      <w:r>
        <w:rPr>
          <w:lang w:eastAsia="zh-CN"/>
        </w:rPr>
        <w:t xml:space="preserve">2.</w:t>
      </w:r>
      <w:del w:id="4" w:author="Autor">
        <w:r>
          <w:rPr>
            <w:lang w:eastAsia="zh-CN"/>
          </w:rPr>
          <w:delText xml:space="preserve"> </w:delText>
        </w:r>
      </w:del>
      <w:ins w:id="5" w:author="Autor">
        <w:r>
          <w:rPr>
            <w:lang w:eastAsia="zh-CN"/>
          </w:rPr>
          <w:tab/>
          <w:t xml:space="preserve">The tester triggers the </w:t>
        </w:r>
      </w:ins>
      <w:r>
        <w:rPr>
          <w:rFonts w:hint="eastAsia"/>
          <w:lang w:eastAsia="zh-CN"/>
        </w:rPr>
        <w:t xml:space="preserve">g</w:t>
      </w:r>
      <w:r>
        <w:rPr>
          <w:lang w:eastAsia="zh-CN"/>
        </w:rPr>
        <w:t xml:space="preserve">NB</w:t>
      </w:r>
      <w:r>
        <w:rPr>
          <w:lang w:eastAsia="zh-CN"/>
        </w:rPr>
        <w:t xml:space="preserve"> </w:t>
      </w:r>
      <w:ins w:id="6" w:author="Autor">
        <w:r>
          <w:rPr>
            <w:lang w:eastAsia="zh-CN"/>
          </w:rPr>
          <w:t xml:space="preserve">to </w:t>
        </w:r>
      </w:ins>
      <w:r>
        <w:rPr>
          <w:lang w:eastAsia="zh-CN"/>
        </w:rPr>
        <w:t xml:space="preserve">send</w:t>
      </w:r>
      <w:del w:id="7" w:author="Autor">
        <w:r>
          <w:rPr>
            <w:lang w:eastAsia="zh-CN"/>
          </w:rPr>
          <w:delText xml:space="preserve">s</w:delText>
        </w:r>
      </w:del>
      <w:r>
        <w:rPr>
          <w:lang w:eastAsia="zh-CN"/>
        </w:rPr>
        <w:t xml:space="preserve"> AS SMC message to the UE, and UE resp</w:t>
      </w:r>
      <w:r>
        <w:rPr>
          <w:lang w:eastAsia="zh-CN"/>
        </w:rPr>
        <w:t xml:space="preserve">onses AS SMP.</w:t>
      </w:r>
      <w:r>
        <w:rPr>
          <w:lang w:eastAsia="zh-CN"/>
        </w:rPr>
      </w:r>
    </w:p>
    <w:p>
      <w:pPr>
        <w:pStyle w:val="979"/>
        <w:pBdr/>
        <w:spacing/>
        <w:ind/>
        <w:rPr/>
      </w:pPr>
      <w:r>
        <w:rPr>
          <w:lang w:eastAsia="zh-CN"/>
        </w:rPr>
        <w:t xml:space="preserve">3.</w:t>
      </w:r>
      <w:del w:id="8" w:author="Autor">
        <w:r>
          <w:rPr>
            <w:lang w:eastAsia="zh-CN"/>
          </w:rPr>
          <w:delText xml:space="preserve"> </w:delText>
        </w:r>
      </w:del>
      <w:ins w:id="9" w:author="Autor">
        <w:r>
          <w:rPr>
            <w:lang w:eastAsia="zh-CN"/>
          </w:rPr>
          <w:tab/>
          <w:t xml:space="preserve">The tester </w:t>
        </w:r>
      </w:ins>
      <w:del w:id="10" w:author="Autor">
        <w:r>
          <w:rPr>
            <w:rFonts w:hint="eastAsia"/>
            <w:lang w:eastAsia="zh-CN"/>
          </w:rPr>
          <w:delText xml:space="preserve">C</w:delText>
        </w:r>
      </w:del>
      <w:ins w:id="11" w:author="Autor">
        <w:r>
          <w:rPr>
            <w:rFonts w:hint="eastAsia"/>
            <w:lang w:eastAsia="zh-CN"/>
          </w:rPr>
          <w:t xml:space="preserve">c</w:t>
        </w:r>
      </w:ins>
      <w:r>
        <w:rPr>
          <w:lang w:eastAsia="zh-CN"/>
        </w:rPr>
        <w:t xml:space="preserve">heck</w:t>
      </w:r>
      <w:ins w:id="12" w:author="Autor">
        <w:r>
          <w:rPr>
            <w:lang w:eastAsia="zh-CN"/>
          </w:rPr>
          <w:t xml:space="preserve">s</w:t>
        </w:r>
      </w:ins>
      <w:r>
        <w:rPr>
          <w:lang w:eastAsia="zh-CN"/>
        </w:rPr>
        <w:t xml:space="preserve"> any RRC message sent by </w:t>
      </w:r>
      <w:r>
        <w:rPr>
          <w:lang w:eastAsia="zh-CN"/>
        </w:rPr>
        <w:t xml:space="preserve">gNB</w:t>
      </w:r>
      <w:r>
        <w:rPr>
          <w:lang w:eastAsia="zh-CN"/>
        </w:rPr>
        <w:t xml:space="preserve"> after sending AS SMC and before UE enters CM-Idle state is integrity protected.</w:t>
      </w:r>
      <w:r/>
    </w:p>
    <w:p>
      <w:pPr>
        <w:pBdr/>
        <w:spacing/>
        <w:ind/>
        <w:rPr>
          <w:b/>
        </w:rPr>
      </w:pPr>
      <w:r>
        <w:rPr>
          <w:b/>
        </w:rPr>
        <w:t xml:space="preserve">Expected Results: </w:t>
      </w:r>
      <w:r>
        <w:rPr>
          <w:b/>
        </w:rPr>
      </w:r>
    </w:p>
    <w:p>
      <w:pPr>
        <w:pBdr/>
        <w:spacing/>
        <w:ind/>
        <w:rPr>
          <w:b/>
        </w:rPr>
      </w:pPr>
      <w:r>
        <w:t xml:space="preserve">Any RRC-signalling over the NG RAN air interface is integrity protected after </w:t>
      </w:r>
      <w:r>
        <w:t xml:space="preserve">gNB</w:t>
      </w:r>
      <w:r>
        <w:t xml:space="preserve"> sending AS</w:t>
      </w:r>
      <w:r>
        <w:t xml:space="preserve"> SMC. </w:t>
      </w:r>
      <w:r>
        <w:rPr>
          <w:b/>
        </w:rPr>
      </w:r>
    </w:p>
    <w:p>
      <w:pPr>
        <w:pBdr/>
        <w:spacing/>
        <w:ind/>
        <w:rPr>
          <w:b/>
        </w:rPr>
      </w:pPr>
      <w:r>
        <w:rPr>
          <w:b/>
        </w:rPr>
        <w:t xml:space="preserve">Expected format of evidence:</w:t>
      </w:r>
      <w:r>
        <w:rPr>
          <w:b/>
        </w:rPr>
      </w:r>
    </w:p>
    <w:p>
      <w:pPr>
        <w:pBdr/>
        <w:spacing/>
        <w:ind/>
        <w:rPr/>
      </w:pPr>
      <w:r>
        <w:t xml:space="preserve">Evidence suitable for the interface, </w:t>
      </w:r>
      <w:r>
        <w:t xml:space="preserve">e.g.</w:t>
      </w:r>
      <w:r>
        <w:t xml:space="preserve"> Screenshot containing the operational results.</w:t>
      </w:r>
      <w:r/>
    </w:p>
    <w:p>
      <w:pPr>
        <w:pStyle w:val="755"/>
        <w:pBdr/>
        <w:spacing/>
        <w:ind/>
        <w:rPr/>
      </w:pPr>
      <w:r/>
      <w:bookmarkStart w:id="19" w:name="_Toc19696863"/>
      <w:r/>
      <w:bookmarkStart w:id="20" w:name="_Toc26876857"/>
      <w:r/>
      <w:bookmarkStart w:id="21" w:name="_Toc35529487"/>
      <w:r/>
      <w:bookmarkStart w:id="22" w:name="_Toc35529577"/>
      <w:r>
        <w:t xml:space="preserve">4.2.2.1.2</w:t>
      </w:r>
      <w:r>
        <w:tab/>
        <w:t xml:space="preserve">Integrity protection of user data between the UE and the </w:t>
      </w:r>
      <w:r>
        <w:t xml:space="preserve">gNB</w:t>
      </w:r>
      <w:bookmarkEnd w:id="5"/>
      <w:r/>
      <w:bookmarkEnd w:id="19"/>
      <w:r/>
      <w:bookmarkEnd w:id="20"/>
      <w:r/>
      <w:bookmarkEnd w:id="21"/>
      <w:r/>
      <w:bookmarkEnd w:id="22"/>
      <w:r/>
      <w:r/>
    </w:p>
    <w:p>
      <w:pPr>
        <w:pBdr/>
        <w:spacing/>
        <w:ind/>
        <w:rPr>
          <w:strike/>
        </w:rPr>
      </w:pPr>
      <w:r>
        <w:rPr>
          <w:i/>
        </w:rPr>
        <w:t xml:space="preserve">Requirement Name:</w:t>
      </w:r>
      <w:r>
        <w:t xml:space="preserve"> Integrity protection of user data between </w:t>
      </w:r>
      <w:r>
        <w:t xml:space="preserve">the UE and the </w:t>
      </w:r>
      <w:r>
        <w:t xml:space="preserve">gNB</w:t>
      </w:r>
      <w:r>
        <w:t xml:space="preserve">.</w:t>
      </w:r>
      <w:r>
        <w:rPr>
          <w:strike/>
        </w:rPr>
      </w:r>
    </w:p>
    <w:p>
      <w:pPr>
        <w:pBdr/>
        <w:spacing/>
        <w:ind/>
        <w:rPr/>
      </w:pPr>
      <w:r>
        <w:rPr>
          <w:i/>
        </w:rPr>
        <w:t xml:space="preserve">Requirement Reference:</w:t>
      </w:r>
      <w:r>
        <w:t xml:space="preserve"> TS 33.501 [2], clause 5.3.3</w:t>
      </w:r>
      <w:r/>
    </w:p>
    <w:p>
      <w:pPr>
        <w:pBdr/>
        <w:spacing/>
        <w:ind/>
        <w:rPr/>
      </w:pPr>
      <w:r>
        <w:rPr>
          <w:i/>
        </w:rPr>
        <w:t xml:space="preserve">Requirement Description:</w:t>
      </w:r>
      <w:r>
        <w:t xml:space="preserve"> The </w:t>
      </w:r>
      <w:r>
        <w:t xml:space="preserve">gNB</w:t>
      </w:r>
      <w:r>
        <w:t xml:space="preserve"> supports integrity protection and replay protection of user data between the UE and the </w:t>
      </w:r>
      <w:r>
        <w:t xml:space="preserve">gNB</w:t>
      </w:r>
      <w:del w:id="13" w:author="Autor">
        <w:r>
          <w:delText xml:space="preserve"> </w:delText>
        </w:r>
      </w:del>
      <w:r>
        <w:t xml:space="preserve"> as specified in TS 33.501 [2], clause 5.3.3.</w:t>
      </w:r>
      <w:r/>
    </w:p>
    <w:p>
      <w:pPr>
        <w:pStyle w:val="943"/>
        <w:pBdr/>
        <w:spacing/>
        <w:ind/>
        <w:rPr/>
      </w:pPr>
      <w:r>
        <w:t xml:space="preserve">NOTE: </w:t>
      </w:r>
      <w:r>
        <w:tab/>
        <w:t xml:space="preserve">This re</w:t>
      </w:r>
      <w:r>
        <w:t xml:space="preserve">quirement does not apply to the </w:t>
      </w:r>
      <w:r>
        <w:t xml:space="preserve">gNB</w:t>
      </w:r>
      <w:r>
        <w:t xml:space="preserve"> that is used as a secondary node connecting to the EPC.</w:t>
      </w:r>
      <w:r/>
    </w:p>
    <w:p>
      <w:pPr>
        <w:pBdr/>
        <w:spacing/>
        <w:ind/>
        <w:rPr/>
      </w:pPr>
      <w:r>
        <w:rPr>
          <w:i/>
        </w:rPr>
        <w:t xml:space="preserve">Threat References:</w:t>
      </w:r>
      <w:r>
        <w:t xml:space="preserve"> TR 33.926 [5], clause D.2.2.4 – User plane data integrity protection.</w:t>
      </w:r>
      <w:r/>
    </w:p>
    <w:p>
      <w:pPr>
        <w:pBdr/>
        <w:spacing/>
        <w:ind/>
        <w:rPr>
          <w:i/>
        </w:rPr>
      </w:pPr>
      <w:r>
        <w:rPr>
          <w:b/>
          <w:i/>
        </w:rPr>
        <w:t xml:space="preserve">Test Case</w:t>
      </w:r>
      <w:r>
        <w:rPr>
          <w:i/>
        </w:rPr>
        <w:t xml:space="preserve">:</w:t>
      </w:r>
      <w:r>
        <w:rPr>
          <w:i/>
        </w:rPr>
      </w:r>
    </w:p>
    <w:p>
      <w:pPr>
        <w:pBdr/>
        <w:spacing/>
        <w:ind/>
        <w:rPr>
          <w:b/>
        </w:rPr>
      </w:pPr>
      <w:r>
        <w:rPr>
          <w:b/>
        </w:rPr>
        <w:t xml:space="preserve">Test Name: </w:t>
      </w:r>
      <w:r>
        <w:t xml:space="preserve">TC-UP-DATA-</w:t>
      </w:r>
      <w:r>
        <w:t xml:space="preserve">INT_gNB</w:t>
      </w:r>
      <w:r>
        <w:rPr>
          <w:b/>
        </w:rPr>
      </w:r>
    </w:p>
    <w:p>
      <w:pPr>
        <w:pBdr/>
        <w:spacing/>
        <w:ind/>
        <w:rPr>
          <w:b/>
        </w:rPr>
      </w:pPr>
      <w:r>
        <w:rPr>
          <w:b/>
        </w:rPr>
        <w:t xml:space="preserve">Purpose: </w:t>
      </w:r>
      <w:r>
        <w:t xml:space="preserve">To</w:t>
      </w:r>
      <w:r>
        <w:rPr>
          <w:b/>
        </w:rPr>
        <w:t xml:space="preserve"> </w:t>
      </w:r>
      <w:r>
        <w:t xml:space="preserve">verify that the user data packets are integrity protected over the NG RAN air interface.</w:t>
      </w:r>
      <w:r>
        <w:rPr>
          <w:b/>
        </w:rPr>
      </w:r>
    </w:p>
    <w:p>
      <w:pPr>
        <w:pBdr/>
        <w:spacing/>
        <w:ind/>
        <w:rPr>
          <w:b/>
        </w:rPr>
      </w:pPr>
      <w:r>
        <w:rPr>
          <w:b/>
        </w:rPr>
        <w:t xml:space="preserve">Pre-Condition: </w:t>
      </w:r>
      <w:r>
        <w:rPr>
          <w:b/>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shall be connected in emulated/real network environments.</w:t>
      </w:r>
      <w:r>
        <w:t xml:space="preserve"> UE may be simulated.</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enable the user plane integrity protection and ensure NIA0 is not used.</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Tester shall have knowledge of integrity algorithm and integrity protection keys.</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tester can capture the message via</w:t>
      </w:r>
      <w:del w:id="14" w:author="Autor">
        <w:r>
          <w:rPr>
            <w:rFonts w:eastAsia="MS Mincho"/>
            <w:lang w:eastAsia="ja-JP"/>
          </w:rPr>
          <w:delText xml:space="preserve"> </w:delText>
        </w:r>
      </w:del>
      <w:r>
        <w:rPr>
          <w:rFonts w:eastAsia="MS Mincho"/>
          <w:lang w:eastAsia="ja-JP"/>
        </w:rPr>
        <w:t xml:space="preserve"> the NG RAN air interface, or can capture the </w:t>
      </w:r>
      <w:r>
        <w:rPr>
          <w:rFonts w:eastAsia="MS Mincho"/>
          <w:lang w:eastAsia="ja-JP"/>
        </w:rPr>
        <w:t xml:space="preserve">message at the UE. </w:t>
      </w:r>
      <w:r>
        <w:rPr>
          <w:rFonts w:eastAsia="MS Mincho"/>
          <w:lang w:eastAsia="ja-JP"/>
        </w:rPr>
      </w:r>
    </w:p>
    <w:p>
      <w:pPr>
        <w:pBdr/>
        <w:spacing/>
        <w:ind/>
        <w:rPr>
          <w:b/>
        </w:rPr>
      </w:pPr>
      <w:r>
        <w:rPr>
          <w:b/>
        </w:rPr>
        <w:t xml:space="preserve">Execution Steps:</w:t>
      </w:r>
      <w:r>
        <w:rPr>
          <w:b/>
        </w:rPr>
      </w:r>
    </w:p>
    <w:p>
      <w:pPr>
        <w:pStyle w:val="979"/>
        <w:pBdr/>
        <w:spacing/>
        <w:ind/>
        <w:rPr>
          <w:lang w:eastAsia="zh-CN"/>
        </w:rPr>
      </w:pPr>
      <w:r>
        <w:rPr>
          <w:rFonts w:eastAsia="MS Mincho"/>
          <w:lang w:eastAsia="ja-JP"/>
        </w:rPr>
        <w:t xml:space="preserve">1.</w:t>
      </w:r>
      <w:del w:id="15" w:author="Autor">
        <w:r>
          <w:rPr>
            <w:rFonts w:eastAsia="MS Mincho"/>
            <w:lang w:eastAsia="ja-JP"/>
          </w:rPr>
          <w:delText xml:space="preserve"> </w:delText>
        </w:r>
      </w:del>
      <w:ins w:id="16" w:author="Autor">
        <w:r>
          <w:rPr>
            <w:rFonts w:eastAsia="MS Mincho"/>
            <w:lang w:eastAsia="ja-JP"/>
          </w:rPr>
          <w:tab/>
        </w:r>
      </w:ins>
      <w:r>
        <w:rPr>
          <w:lang w:eastAsia="zh-CN"/>
        </w:rPr>
        <w:t xml:space="preserve">The</w:t>
      </w:r>
      <w:ins w:id="17" w:author="Autor">
        <w:r>
          <w:rPr>
            <w:lang w:eastAsia="zh-CN"/>
          </w:rPr>
          <w:t xml:space="preserve"> tester disables</w:t>
        </w:r>
      </w:ins>
      <w:r>
        <w:rPr>
          <w:lang w:eastAsia="zh-CN"/>
        </w:rPr>
        <w:t xml:space="preserve"> NIA0 </w:t>
      </w:r>
      <w:del w:id="18" w:author="Autor">
        <w:r>
          <w:rPr>
            <w:lang w:eastAsia="zh-CN"/>
          </w:rPr>
          <w:delText xml:space="preserve">is disabled </w:delText>
        </w:r>
      </w:del>
      <w:r>
        <w:rPr>
          <w:lang w:eastAsia="zh-CN"/>
        </w:rPr>
        <w:t xml:space="preserve">at UE and </w:t>
      </w:r>
      <w:r>
        <w:rPr>
          <w:lang w:eastAsia="zh-CN"/>
        </w:rPr>
        <w:t xml:space="preserve">gNB</w:t>
      </w:r>
      <w:r>
        <w:rPr>
          <w:lang w:eastAsia="zh-CN"/>
        </w:rPr>
        <w:t xml:space="preserve">.</w:t>
      </w:r>
      <w:r>
        <w:rPr>
          <w:lang w:eastAsia="zh-CN"/>
        </w:rPr>
      </w:r>
    </w:p>
    <w:p>
      <w:pPr>
        <w:pStyle w:val="979"/>
        <w:pBdr/>
        <w:spacing/>
        <w:ind/>
        <w:rPr>
          <w:lang w:eastAsia="zh-CN"/>
        </w:rPr>
      </w:pPr>
      <w:r>
        <w:rPr>
          <w:lang w:eastAsia="zh-CN"/>
        </w:rPr>
        <w:t xml:space="preserve">2.</w:t>
      </w:r>
      <w:del w:id="19" w:author="Autor">
        <w:r>
          <w:rPr>
            <w:lang w:eastAsia="zh-CN"/>
          </w:rPr>
          <w:delText xml:space="preserve"> </w:delText>
        </w:r>
      </w:del>
      <w:ins w:id="20" w:author="Autor">
        <w:r>
          <w:rPr>
            <w:lang w:eastAsia="zh-CN"/>
          </w:rPr>
          <w:tab/>
          <w:t xml:space="preserve">The tester triggers the </w:t>
        </w:r>
      </w:ins>
      <w:r>
        <w:rPr>
          <w:rFonts w:hint="eastAsia"/>
          <w:lang w:eastAsia="zh-CN"/>
        </w:rPr>
        <w:t xml:space="preserve">g</w:t>
      </w:r>
      <w:r>
        <w:rPr>
          <w:lang w:eastAsia="zh-CN"/>
        </w:rPr>
        <w:t xml:space="preserve">NB</w:t>
      </w:r>
      <w:r>
        <w:rPr>
          <w:lang w:eastAsia="zh-CN"/>
        </w:rPr>
        <w:t xml:space="preserve"> </w:t>
      </w:r>
      <w:ins w:id="21" w:author="Autor">
        <w:r>
          <w:rPr>
            <w:lang w:eastAsia="zh-CN"/>
          </w:rPr>
          <w:t xml:space="preserve">to </w:t>
        </w:r>
      </w:ins>
      <w:r>
        <w:rPr>
          <w:lang w:eastAsia="zh-CN"/>
        </w:rPr>
        <w:t xml:space="preserve">send</w:t>
      </w:r>
      <w:del w:id="22" w:author="Autor">
        <w:r>
          <w:rPr>
            <w:lang w:eastAsia="zh-CN"/>
          </w:rPr>
          <w:delText xml:space="preserve">s</w:delText>
        </w:r>
      </w:del>
      <w:r>
        <w:rPr>
          <w:lang w:eastAsia="zh-CN"/>
        </w:rPr>
        <w:t xml:space="preserve"> </w:t>
      </w:r>
      <w:r>
        <w:rPr>
          <w:rFonts w:hint="eastAsia"/>
          <w:lang w:eastAsia="zh-CN"/>
        </w:rPr>
        <w:t xml:space="preserve">RRC</w:t>
      </w:r>
      <w:r>
        <w:rPr>
          <w:lang w:eastAsia="zh-CN"/>
        </w:rPr>
        <w:t xml:space="preserve">ConnectionReconfiguration</w:t>
      </w:r>
      <w:r>
        <w:rPr>
          <w:lang w:eastAsia="zh-CN"/>
        </w:rPr>
        <w:t xml:space="preserve"> with integrity protection indication "on".</w:t>
      </w:r>
      <w:r>
        <w:rPr>
          <w:lang w:eastAsia="zh-CN"/>
        </w:rPr>
      </w:r>
    </w:p>
    <w:p>
      <w:pPr>
        <w:pStyle w:val="979"/>
        <w:pBdr/>
        <w:spacing/>
        <w:ind/>
        <w:rPr>
          <w:rFonts w:eastAsia="MS Mincho"/>
          <w:lang w:eastAsia="ja-JP"/>
        </w:rPr>
      </w:pPr>
      <w:r>
        <w:rPr>
          <w:lang w:eastAsia="zh-CN"/>
        </w:rPr>
        <w:t xml:space="preserve">3.</w:t>
      </w:r>
      <w:del w:id="23" w:author="Autor">
        <w:r>
          <w:rPr>
            <w:lang w:eastAsia="zh-CN"/>
          </w:rPr>
          <w:delText xml:space="preserve"> </w:delText>
        </w:r>
      </w:del>
      <w:ins w:id="24" w:author="Autor">
        <w:r>
          <w:rPr>
            <w:lang w:eastAsia="zh-CN"/>
          </w:rPr>
          <w:tab/>
          <w:t xml:space="preserve">The tester c</w:t>
        </w:r>
      </w:ins>
      <w:del w:id="25" w:author="Autor">
        <w:r>
          <w:rPr>
            <w:rFonts w:hint="eastAsia"/>
            <w:lang w:eastAsia="zh-CN"/>
          </w:rPr>
          <w:delText xml:space="preserve">C</w:delText>
        </w:r>
      </w:del>
      <w:r>
        <w:rPr>
          <w:lang w:eastAsia="zh-CN"/>
        </w:rPr>
        <w:t xml:space="preserve">heck</w:t>
      </w:r>
      <w:ins w:id="26" w:author="Autor">
        <w:r>
          <w:rPr>
            <w:lang w:eastAsia="zh-CN"/>
          </w:rPr>
          <w:t xml:space="preserve">s</w:t>
        </w:r>
      </w:ins>
      <w:r>
        <w:rPr>
          <w:lang w:eastAsia="zh-CN"/>
        </w:rPr>
        <w:t xml:space="preserve"> any User data sent by </w:t>
      </w:r>
      <w:r>
        <w:rPr>
          <w:lang w:eastAsia="zh-CN"/>
        </w:rPr>
        <w:t xml:space="preserve">gNB</w:t>
      </w:r>
      <w:r>
        <w:rPr>
          <w:lang w:eastAsia="zh-CN"/>
        </w:rPr>
        <w:t xml:space="preserve"> a</w:t>
      </w:r>
      <w:r>
        <w:rPr>
          <w:lang w:eastAsia="zh-CN"/>
        </w:rPr>
        <w:t xml:space="preserve">fter sending </w:t>
      </w:r>
      <w:r>
        <w:rPr>
          <w:lang w:eastAsia="zh-CN"/>
        </w:rPr>
        <w:t xml:space="preserve">RRCConnectionReconfiguration</w:t>
      </w:r>
      <w:r>
        <w:rPr>
          <w:lang w:eastAsia="zh-CN"/>
        </w:rPr>
        <w:t xml:space="preserve"> and before UE enters CM-Idle state is Integrity protected.</w:t>
      </w:r>
      <w:r>
        <w:rPr>
          <w:rFonts w:eastAsia="MS Mincho"/>
          <w:lang w:eastAsia="ja-JP"/>
        </w:rPr>
      </w:r>
    </w:p>
    <w:p>
      <w:pPr>
        <w:pBdr/>
        <w:spacing/>
        <w:ind/>
        <w:rPr>
          <w:b/>
        </w:rPr>
      </w:pPr>
      <w:r>
        <w:rPr>
          <w:b/>
        </w:rPr>
        <w:t xml:space="preserve">Expected Results:  </w:t>
      </w:r>
      <w:r>
        <w:rPr>
          <w:b/>
        </w:rPr>
      </w:r>
    </w:p>
    <w:p>
      <w:pPr>
        <w:pBdr/>
        <w:spacing/>
        <w:ind/>
        <w:rPr>
          <w:b/>
        </w:rPr>
      </w:pPr>
      <w:r>
        <w:t xml:space="preserve">Any user plane packets sent between UE and </w:t>
      </w:r>
      <w:r>
        <w:t xml:space="preserve">gNB</w:t>
      </w:r>
      <w:r>
        <w:t xml:space="preserve"> over the NG RAN air interface after </w:t>
      </w:r>
      <w:r>
        <w:t xml:space="preserve">gNB</w:t>
      </w:r>
      <w:r>
        <w:t xml:space="preserve"> sending </w:t>
      </w:r>
      <w:r>
        <w:rPr>
          <w:lang w:eastAsia="zh-CN"/>
        </w:rPr>
        <w:t xml:space="preserve">RRCConnectionReconfiguration</w:t>
      </w:r>
      <w:r>
        <w:rPr>
          <w:lang w:eastAsia="zh-CN"/>
        </w:rPr>
        <w:t xml:space="preserve"> </w:t>
      </w:r>
      <w:r>
        <w:t xml:space="preserve">is integrit</w:t>
      </w:r>
      <w:r>
        <w:t xml:space="preserve">y protected. </w:t>
      </w:r>
      <w:r>
        <w:rPr>
          <w:b/>
        </w:rPr>
      </w:r>
    </w:p>
    <w:p>
      <w:pPr>
        <w:pBdr/>
        <w:spacing/>
        <w:ind/>
        <w:rPr>
          <w:b/>
        </w:rPr>
      </w:pPr>
      <w:r>
        <w:rPr>
          <w:b/>
        </w:rPr>
        <w:t xml:space="preserve">Expected format of evidence:</w:t>
      </w:r>
      <w:r>
        <w:rPr>
          <w:b/>
        </w:rPr>
      </w:r>
    </w:p>
    <w:p>
      <w:pPr>
        <w:pBdr/>
        <w:spacing/>
        <w:ind/>
        <w:rPr/>
      </w:pPr>
      <w:r>
        <w:t xml:space="preserve">Evidence suitable for the interface </w:t>
      </w:r>
      <w:r>
        <w:t xml:space="preserve">e.g.</w:t>
      </w:r>
      <w:r>
        <w:t xml:space="preserve"> Screenshot containing the operational results.</w:t>
      </w:r>
      <w:r/>
    </w:p>
    <w:p>
      <w:pPr>
        <w:pBdr/>
        <w:spacing/>
        <w:ind/>
        <w:jc w:val="center"/>
        <w:rPr>
          <w:rFonts w:eastAsia="Times New Roman"/>
          <w:color w:val="ff0000"/>
          <w:sz w:val="28"/>
          <w:szCs w:val="28"/>
        </w:rPr>
      </w:pPr>
      <w:r/>
      <w:bookmarkStart w:id="37" w:name="_Toc19696867"/>
      <w:r/>
      <w:bookmarkStart w:id="38" w:name="_Toc26876861"/>
      <w:r/>
      <w:bookmarkStart w:id="39" w:name="_Toc35529491"/>
      <w:r/>
      <w:bookmarkStart w:id="40" w:name="_Toc35529581"/>
      <w:r/>
      <w:bookmarkStart w:id="41" w:name="_Toc187239667"/>
      <w:r>
        <w:rPr>
          <w:rFonts w:eastAsia="Times New Roman"/>
          <w:color w:val="ff0000"/>
          <w:sz w:val="28"/>
        </w:rPr>
        <w:t xml:space="preserve">********** START OF </w:t>
      </w:r>
      <w:r>
        <w:rPr>
          <w:rFonts w:eastAsia="Times New Roman"/>
          <w:color w:val="ff0000"/>
          <w:sz w:val="28"/>
        </w:rPr>
        <w:t xml:space="preserve">2</w:t>
      </w:r>
      <w:r>
        <w:rPr>
          <w:rFonts w:eastAsia="Times New Roman"/>
          <w:color w:val="ff0000"/>
          <w:sz w:val="28"/>
          <w:vertAlign w:val="superscript"/>
        </w:rPr>
        <w:t xml:space="preserve">nd</w:t>
      </w:r>
      <w:r>
        <w:rPr>
          <w:rFonts w:eastAsia="Times New Roman"/>
          <w:color w:val="ff0000"/>
          <w:sz w:val="28"/>
        </w:rPr>
        <w:t xml:space="preserve"> CHANGE **********</w:t>
      </w:r>
      <w:r>
        <w:rPr>
          <w:rFonts w:eastAsia="Times New Roman"/>
          <w:color w:val="ff0000"/>
          <w:sz w:val="28"/>
          <w:szCs w:val="28"/>
        </w:rPr>
      </w:r>
    </w:p>
    <w:p>
      <w:pPr>
        <w:pStyle w:val="755"/>
        <w:pBdr/>
        <w:spacing/>
        <w:ind/>
        <w:rPr/>
      </w:pPr>
      <w:r>
        <w:t xml:space="preserve">4.2.2.1.6</w:t>
      </w:r>
      <w:r>
        <w:tab/>
        <w:t xml:space="preserve">Ciphering of RRC-signalling</w:t>
      </w:r>
      <w:bookmarkEnd w:id="37"/>
      <w:r/>
      <w:bookmarkEnd w:id="38"/>
      <w:r/>
      <w:bookmarkEnd w:id="39"/>
      <w:r/>
      <w:bookmarkEnd w:id="40"/>
      <w:r/>
      <w:r/>
    </w:p>
    <w:p>
      <w:pPr>
        <w:pBdr/>
        <w:spacing/>
        <w:ind/>
        <w:rPr>
          <w:strike/>
        </w:rPr>
      </w:pPr>
      <w:r>
        <w:rPr>
          <w:i/>
        </w:rPr>
        <w:t xml:space="preserve">Requirement Name:</w:t>
      </w:r>
      <w:r>
        <w:t xml:space="preserve"> Ciphering of RRC-signalling</w:t>
      </w:r>
      <w:r>
        <w:rPr>
          <w:strike/>
        </w:rPr>
      </w:r>
    </w:p>
    <w:p>
      <w:pPr>
        <w:pBdr/>
        <w:spacing/>
        <w:ind/>
        <w:rPr/>
      </w:pPr>
      <w:r>
        <w:rPr>
          <w:i/>
        </w:rPr>
        <w:t xml:space="preserve">Requirement Reference:</w:t>
      </w:r>
      <w:r>
        <w:t xml:space="preserve"> TS 33.501 [2], clause 5.3.2</w:t>
      </w:r>
      <w:r/>
    </w:p>
    <w:p>
      <w:pPr>
        <w:pBdr/>
        <w:spacing/>
        <w:ind/>
        <w:rPr/>
      </w:pPr>
      <w:r>
        <w:rPr>
          <w:i/>
        </w:rPr>
        <w:t xml:space="preserve">Requirement Description:</w:t>
      </w:r>
      <w:r>
        <w:t xml:space="preserve"> </w:t>
      </w:r>
      <w:r>
        <w:rPr>
          <w:iCs/>
        </w:rPr>
        <w:t xml:space="preserve">The </w:t>
      </w:r>
      <w:r>
        <w:rPr>
          <w:iCs/>
        </w:rPr>
        <w:t xml:space="preserve">gNB</w:t>
      </w:r>
      <w:r>
        <w:rPr>
          <w:iCs/>
        </w:rPr>
        <w:t xml:space="preserve"> supports ciphering of RRC-signalling as specified in TS 33.501 [2], cla</w:t>
      </w:r>
      <w:r>
        <w:t xml:space="preserve">use 5.3.2.</w:t>
      </w:r>
      <w:r/>
    </w:p>
    <w:p>
      <w:pPr>
        <w:pBdr/>
        <w:spacing/>
        <w:ind/>
        <w:rPr/>
      </w:pPr>
      <w:r>
        <w:rPr>
          <w:i/>
        </w:rPr>
        <w:t xml:space="preserve">Threat References:</w:t>
      </w:r>
      <w:r>
        <w:t xml:space="preserve"> TR 33.926 [5], clause D.2.2.1 – Control plane data confidentiality prot</w:t>
      </w:r>
      <w:r>
        <w:t xml:space="preserve">ection.</w:t>
      </w:r>
      <w:r/>
    </w:p>
    <w:p>
      <w:pPr>
        <w:pBdr/>
        <w:spacing/>
        <w:ind/>
        <w:rPr>
          <w:i/>
        </w:rPr>
      </w:pPr>
      <w:r>
        <w:rPr>
          <w:b/>
          <w:i/>
        </w:rPr>
        <w:t xml:space="preserve">Test Case</w:t>
      </w:r>
      <w:r>
        <w:rPr>
          <w:i/>
        </w:rPr>
        <w:t xml:space="preserve">:</w:t>
      </w:r>
      <w:r>
        <w:rPr>
          <w:i/>
        </w:rPr>
      </w:r>
    </w:p>
    <w:p>
      <w:pPr>
        <w:pBdr/>
        <w:spacing/>
        <w:ind/>
        <w:rPr>
          <w:b/>
        </w:rPr>
      </w:pPr>
      <w:r>
        <w:rPr>
          <w:b/>
        </w:rPr>
        <w:t xml:space="preserve">Test Name: </w:t>
      </w:r>
      <w:r>
        <w:t xml:space="preserve">TC-CP-DATA-CIP-RRC-</w:t>
      </w:r>
      <w:r>
        <w:t xml:space="preserve">SIGN_gNB</w:t>
      </w:r>
      <w:r>
        <w:rPr>
          <w:b/>
        </w:rPr>
      </w:r>
    </w:p>
    <w:p>
      <w:pPr>
        <w:pBdr/>
        <w:spacing/>
        <w:ind/>
        <w:rPr>
          <w:b/>
        </w:rPr>
      </w:pPr>
      <w:r>
        <w:rPr>
          <w:b/>
        </w:rPr>
        <w:t xml:space="preserve">Purpose: </w:t>
      </w:r>
      <w:r>
        <w:t xml:space="preserve">To</w:t>
      </w:r>
      <w:r>
        <w:rPr>
          <w:b/>
        </w:rPr>
        <w:t xml:space="preserve"> </w:t>
      </w:r>
      <w:r>
        <w:t xml:space="preserve">verify that the RRC-signalling data sent between UE and </w:t>
      </w:r>
      <w:r>
        <w:t xml:space="preserve">gNB</w:t>
      </w:r>
      <w:r>
        <w:t xml:space="preserve"> over the NG RAN air interface are confidentiality protected.</w:t>
      </w:r>
      <w:r>
        <w:rPr>
          <w:b/>
        </w:rPr>
      </w:r>
    </w:p>
    <w:p>
      <w:pPr>
        <w:pBdr/>
        <w:spacing/>
        <w:ind/>
        <w:rPr>
          <w:b/>
        </w:rPr>
      </w:pPr>
      <w:r>
        <w:rPr>
          <w:b/>
        </w:rPr>
        <w:t xml:space="preserve">Pre-Condition: </w:t>
      </w:r>
      <w:r>
        <w:rPr>
          <w:b/>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shall be connected in e</w:t>
      </w:r>
      <w:r>
        <w:rPr>
          <w:rFonts w:eastAsia="MS Mincho"/>
          <w:lang w:eastAsia="ja-JP"/>
        </w:rPr>
        <w:t xml:space="preserve">mulated/real network environments. </w:t>
      </w:r>
      <w:r>
        <w:t xml:space="preserve">The UE may be simulated.</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tester shall have access to the NG RAN air interface or can capture the message at the UE.</w:t>
      </w:r>
      <w:r>
        <w:rPr>
          <w:rFonts w:eastAsia="MS Mincho"/>
          <w:lang w:eastAsia="ja-JP"/>
        </w:rPr>
      </w:r>
    </w:p>
    <w:p>
      <w:pPr>
        <w:pBdr/>
        <w:spacing/>
        <w:ind/>
        <w:rPr>
          <w:b/>
        </w:rPr>
      </w:pPr>
      <w:r>
        <w:rPr>
          <w:b/>
        </w:rPr>
        <w:t xml:space="preserve">Execution Steps:</w:t>
      </w:r>
      <w:r>
        <w:rPr>
          <w:b/>
        </w:rPr>
      </w:r>
    </w:p>
    <w:p>
      <w:pPr>
        <w:pStyle w:val="979"/>
        <w:pBdr/>
        <w:spacing/>
        <w:ind/>
        <w:rPr>
          <w:lang w:eastAsia="zh-CN"/>
        </w:rPr>
      </w:pPr>
      <w:r>
        <w:rPr>
          <w:lang w:eastAsia="zh-CN"/>
        </w:rPr>
        <w:t xml:space="preserve">1.</w:t>
      </w:r>
      <w:del w:id="27" w:author="Autor">
        <w:r>
          <w:rPr>
            <w:lang w:eastAsia="zh-CN"/>
          </w:rPr>
          <w:delText xml:space="preserve"> </w:delText>
        </w:r>
      </w:del>
      <w:ins w:id="28" w:author="Autor">
        <w:r>
          <w:rPr>
            <w:lang w:eastAsia="zh-CN"/>
          </w:rPr>
          <w:tab/>
        </w:r>
      </w:ins>
      <w:r>
        <w:rPr>
          <w:lang w:eastAsia="zh-CN"/>
        </w:rPr>
        <w:t xml:space="preserve">The </w:t>
      </w:r>
      <w:ins w:id="29" w:author="Autor">
        <w:r>
          <w:rPr>
            <w:lang w:eastAsia="zh-CN"/>
          </w:rPr>
          <w:t xml:space="preserve">tester triggers the </w:t>
        </w:r>
      </w:ins>
      <w:r>
        <w:rPr>
          <w:lang w:eastAsia="zh-CN"/>
        </w:rPr>
        <w:t xml:space="preserve">UE </w:t>
      </w:r>
      <w:ins w:id="30" w:author="Autor">
        <w:r>
          <w:rPr>
            <w:lang w:eastAsia="zh-CN"/>
          </w:rPr>
          <w:t xml:space="preserve">to </w:t>
        </w:r>
      </w:ins>
      <w:r>
        <w:rPr>
          <w:lang w:eastAsia="zh-CN"/>
        </w:rPr>
        <w:t xml:space="preserve">send</w:t>
      </w:r>
      <w:del w:id="31" w:author="Autor">
        <w:r>
          <w:rPr>
            <w:lang w:eastAsia="zh-CN"/>
          </w:rPr>
          <w:delText xml:space="preserve">s</w:delText>
        </w:r>
      </w:del>
      <w:r>
        <w:rPr>
          <w:lang w:eastAsia="zh-CN"/>
        </w:rPr>
        <w:t xml:space="preserve"> a Registrat</w:t>
      </w:r>
      <w:ins w:id="32" w:author="Autor">
        <w:r>
          <w:rPr>
            <w:lang w:eastAsia="zh-CN"/>
          </w:rPr>
          <w:t xml:space="preserve">i</w:t>
        </w:r>
      </w:ins>
      <w:r>
        <w:rPr>
          <w:lang w:eastAsia="zh-CN"/>
        </w:rPr>
        <w:t xml:space="preserve">on Request to the AMF.</w:t>
      </w:r>
      <w:r>
        <w:rPr>
          <w:lang w:eastAsia="zh-CN"/>
        </w:rPr>
      </w:r>
    </w:p>
    <w:p>
      <w:pPr>
        <w:pStyle w:val="979"/>
        <w:pBdr/>
        <w:spacing/>
        <w:ind/>
        <w:rPr>
          <w:lang w:eastAsia="zh-CN"/>
        </w:rPr>
      </w:pPr>
      <w:r>
        <w:rPr>
          <w:lang w:eastAsia="zh-CN"/>
        </w:rPr>
        <w:t xml:space="preserve">2.</w:t>
      </w:r>
      <w:del w:id="33" w:author="Autor">
        <w:r>
          <w:rPr>
            <w:lang w:eastAsia="zh-CN"/>
          </w:rPr>
          <w:delText xml:space="preserve"> </w:delText>
        </w:r>
      </w:del>
      <w:ins w:id="34" w:author="Autor">
        <w:r>
          <w:rPr>
            <w:lang w:eastAsia="zh-CN"/>
          </w:rPr>
          <w:tab/>
        </w:r>
      </w:ins>
      <w:r>
        <w:rPr>
          <w:lang w:eastAsia="zh-CN"/>
        </w:rPr>
        <w:t xml:space="preserve">The</w:t>
      </w:r>
      <w:r>
        <w:rPr>
          <w:lang w:eastAsia="zh-CN"/>
        </w:rPr>
        <w:t xml:space="preserve"> AMF sends a </w:t>
      </w:r>
      <w:r>
        <w:rPr>
          <w:lang w:eastAsia="zh-CN"/>
        </w:rPr>
        <w:t xml:space="preserve">KgNB</w:t>
      </w:r>
      <w:r>
        <w:rPr>
          <w:lang w:eastAsia="zh-CN"/>
        </w:rPr>
        <w:t xml:space="preserve"> and the UE security capability to the </w:t>
      </w:r>
      <w:r>
        <w:rPr>
          <w:lang w:eastAsia="zh-CN"/>
        </w:rPr>
        <w:t xml:space="preserve">gNB</w:t>
      </w:r>
      <w:r>
        <w:rPr>
          <w:lang w:eastAsia="zh-CN"/>
        </w:rPr>
        <w:t xml:space="preserve">.</w:t>
      </w:r>
      <w:r>
        <w:rPr>
          <w:lang w:eastAsia="zh-CN"/>
        </w:rPr>
      </w:r>
    </w:p>
    <w:p>
      <w:pPr>
        <w:pStyle w:val="979"/>
        <w:pBdr/>
        <w:spacing/>
        <w:ind/>
        <w:rPr>
          <w:lang w:eastAsia="zh-CN"/>
        </w:rPr>
      </w:pPr>
      <w:r>
        <w:rPr>
          <w:lang w:eastAsia="zh-CN"/>
        </w:rPr>
        <w:t xml:space="preserve">3.</w:t>
      </w:r>
      <w:del w:id="35" w:author="Autor">
        <w:r>
          <w:rPr>
            <w:lang w:eastAsia="zh-CN"/>
          </w:rPr>
          <w:delText xml:space="preserve"> </w:delText>
        </w:r>
      </w:del>
      <w:ins w:id="36" w:author="Autor">
        <w:r>
          <w:rPr>
            <w:lang w:eastAsia="zh-CN"/>
          </w:rPr>
          <w:tab/>
        </w:r>
      </w:ins>
      <w:r>
        <w:rPr>
          <w:lang w:eastAsia="zh-CN"/>
        </w:rPr>
        <w:t xml:space="preserve">The </w:t>
      </w:r>
      <w:r>
        <w:rPr>
          <w:lang w:eastAsia="zh-CN"/>
        </w:rPr>
        <w:t xml:space="preserve">gNB</w:t>
      </w:r>
      <w:r>
        <w:rPr>
          <w:lang w:eastAsia="zh-CN"/>
        </w:rPr>
        <w:t xml:space="preserve"> selects an algorithm and sends AS SMC to the UE. </w:t>
      </w:r>
      <w:r>
        <w:rPr>
          <w:lang w:eastAsia="zh-CN"/>
        </w:rPr>
      </w:r>
    </w:p>
    <w:p>
      <w:pPr>
        <w:pStyle w:val="979"/>
        <w:pBdr/>
        <w:spacing/>
        <w:ind/>
        <w:rPr>
          <w:lang w:eastAsia="zh-CN"/>
        </w:rPr>
      </w:pPr>
      <w:r>
        <w:rPr>
          <w:lang w:eastAsia="zh-CN"/>
        </w:rPr>
        <w:t xml:space="preserve">4.</w:t>
      </w:r>
      <w:del w:id="37" w:author="Autor">
        <w:r>
          <w:rPr>
            <w:lang w:eastAsia="zh-CN"/>
          </w:rPr>
          <w:delText xml:space="preserve"> </w:delText>
        </w:r>
      </w:del>
      <w:ins w:id="38" w:author="Autor">
        <w:r>
          <w:rPr>
            <w:lang w:eastAsia="zh-CN"/>
          </w:rPr>
          <w:tab/>
        </w:r>
      </w:ins>
      <w:r>
        <w:rPr>
          <w:lang w:eastAsia="zh-CN"/>
        </w:rPr>
        <w:t xml:space="preserve">The </w:t>
      </w:r>
      <w:r>
        <w:rPr>
          <w:lang w:eastAsia="zh-CN"/>
        </w:rPr>
        <w:t xml:space="preserve">gNB</w:t>
      </w:r>
      <w:r>
        <w:rPr>
          <w:lang w:eastAsia="zh-CN"/>
        </w:rPr>
        <w:t xml:space="preserve"> receive AS SMP from the UE.</w:t>
      </w:r>
      <w:r>
        <w:rPr>
          <w:lang w:eastAsia="zh-CN"/>
        </w:rPr>
      </w:r>
    </w:p>
    <w:p>
      <w:pPr>
        <w:pBdr/>
        <w:spacing/>
        <w:ind/>
        <w:rPr>
          <w:b/>
          <w:bCs/>
        </w:rPr>
      </w:pPr>
      <w:r>
        <w:rPr>
          <w:b/>
          <w:bCs/>
        </w:rPr>
        <w:t xml:space="preserve">Expected Results:  </w:t>
      </w:r>
      <w:r>
        <w:rPr>
          <w:b/>
          <w:bCs/>
        </w:rPr>
      </w:r>
    </w:p>
    <w:p>
      <w:pPr>
        <w:pBdr/>
        <w:spacing/>
        <w:ind/>
        <w:rPr>
          <w:b/>
        </w:rPr>
      </w:pPr>
      <w:r>
        <w:rPr>
          <w:rFonts w:eastAsia="MS Mincho"/>
          <w:lang w:eastAsia="ja-JP"/>
        </w:rPr>
        <w:t xml:space="preserve">Control plane packets sent to the UE </w:t>
      </w:r>
      <w:r>
        <w:t xml:space="preserve">after the </w:t>
      </w:r>
      <w:r>
        <w:t xml:space="preserve">gNB</w:t>
      </w:r>
      <w:r>
        <w:t xml:space="preserve"> sends AS SMC is ciphered. </w:t>
      </w:r>
      <w:r>
        <w:rPr>
          <w:b/>
        </w:rPr>
      </w:r>
    </w:p>
    <w:p>
      <w:pPr>
        <w:pBdr/>
        <w:spacing/>
        <w:ind/>
        <w:rPr>
          <w:b/>
        </w:rPr>
      </w:pPr>
      <w:r>
        <w:rPr>
          <w:b/>
        </w:rPr>
        <w:t xml:space="preserve">Expected format of evidence:</w:t>
      </w:r>
      <w:r>
        <w:rPr>
          <w:b/>
        </w:rPr>
      </w:r>
    </w:p>
    <w:p>
      <w:pPr>
        <w:pBdr/>
        <w:spacing/>
        <w:ind/>
        <w:rPr/>
      </w:pPr>
      <w:r>
        <w:t xml:space="preserve">Evidence suitable for the interface, </w:t>
      </w:r>
      <w:r>
        <w:t xml:space="preserve">e.g.</w:t>
      </w:r>
      <w:r>
        <w:t xml:space="preserve"> Screenshot containing the operational results.</w:t>
      </w:r>
      <w:r/>
    </w:p>
    <w:p>
      <w:pPr>
        <w:pStyle w:val="755"/>
        <w:pBdr/>
        <w:spacing/>
        <w:ind/>
        <w:rPr/>
      </w:pPr>
      <w:r/>
      <w:bookmarkStart w:id="54" w:name="_Toc19696868"/>
      <w:r/>
      <w:bookmarkStart w:id="55" w:name="_Toc26876862"/>
      <w:r/>
      <w:bookmarkStart w:id="56" w:name="_Toc35529492"/>
      <w:r/>
      <w:bookmarkStart w:id="57" w:name="_Toc35529582"/>
      <w:r>
        <w:t xml:space="preserve">4.2.2.1.7</w:t>
      </w:r>
      <w:r>
        <w:tab/>
        <w:t xml:space="preserve">Ciphering of user data between the UE and the </w:t>
      </w:r>
      <w:r>
        <w:t xml:space="preserve">gNB</w:t>
      </w:r>
      <w:bookmarkEnd w:id="41"/>
      <w:r/>
      <w:bookmarkEnd w:id="54"/>
      <w:r/>
      <w:bookmarkEnd w:id="55"/>
      <w:r/>
      <w:bookmarkEnd w:id="56"/>
      <w:r/>
      <w:bookmarkEnd w:id="57"/>
      <w:r/>
      <w:r/>
    </w:p>
    <w:p>
      <w:pPr>
        <w:pBdr/>
        <w:spacing/>
        <w:ind/>
        <w:rPr>
          <w:strike/>
        </w:rPr>
      </w:pPr>
      <w:r>
        <w:rPr>
          <w:i/>
        </w:rPr>
        <w:t xml:space="preserve">Requirement Name:</w:t>
      </w:r>
      <w:r>
        <w:t xml:space="preserve"> Ciphering of user data between the UE and the </w:t>
      </w:r>
      <w:r>
        <w:t xml:space="preserve">gNB</w:t>
      </w:r>
      <w:r>
        <w:rPr>
          <w:strike/>
        </w:rPr>
      </w:r>
    </w:p>
    <w:p>
      <w:pPr>
        <w:pBdr/>
        <w:spacing/>
        <w:ind/>
        <w:rPr/>
      </w:pPr>
      <w:r>
        <w:rPr>
          <w:i/>
        </w:rPr>
        <w:t xml:space="preserve">Requirement Reference:</w:t>
      </w:r>
      <w:r>
        <w:t xml:space="preserve"> TS 33.501 [2], clause 5.3.2</w:t>
      </w:r>
      <w:r/>
    </w:p>
    <w:p>
      <w:pPr>
        <w:pBdr/>
        <w:spacing/>
        <w:ind/>
        <w:rPr/>
      </w:pPr>
      <w:r>
        <w:rPr>
          <w:i/>
        </w:rPr>
        <w:t xml:space="preserve">Requirement Description:</w:t>
      </w:r>
      <w:r>
        <w:t xml:space="preserve">  </w:t>
      </w:r>
      <w:r>
        <w:rPr>
          <w:i/>
        </w:rPr>
        <w:t xml:space="preserve">The </w:t>
      </w:r>
      <w:r>
        <w:rPr>
          <w:i/>
        </w:rPr>
        <w:t xml:space="preserve">gNB</w:t>
      </w:r>
      <w:r>
        <w:rPr>
          <w:i/>
        </w:rPr>
        <w:t xml:space="preserve"> supports ciphering of user data between the UE and the </w:t>
      </w:r>
      <w:r>
        <w:rPr>
          <w:i/>
        </w:rPr>
        <w:t xml:space="preserve">gNB</w:t>
      </w:r>
      <w:r>
        <w:rPr>
          <w:i/>
        </w:rPr>
        <w:t xml:space="preserve">.</w:t>
      </w:r>
      <w:r>
        <w:t xml:space="preserve"> as specified in TS 33.501 [2], clause 5.3.2</w:t>
      </w:r>
      <w:r>
        <w:t xml:space="preserve">.</w:t>
      </w:r>
      <w:r/>
    </w:p>
    <w:p>
      <w:pPr>
        <w:pBdr/>
        <w:spacing/>
        <w:ind/>
        <w:rPr/>
      </w:pPr>
      <w:r>
        <w:rPr>
          <w:i/>
        </w:rPr>
        <w:t xml:space="preserve">Threat References:</w:t>
      </w:r>
      <w:r>
        <w:t xml:space="preserve"> TR 33.926 [5], clause D.2.2.3 – User plane data confidentiality protection at </w:t>
      </w:r>
      <w:r>
        <w:t xml:space="preserve">gNB</w:t>
      </w:r>
      <w:r/>
    </w:p>
    <w:p>
      <w:pPr>
        <w:pBdr/>
        <w:spacing/>
        <w:ind/>
        <w:rPr>
          <w:i/>
        </w:rPr>
      </w:pPr>
      <w:r>
        <w:rPr>
          <w:b/>
          <w:i/>
        </w:rPr>
        <w:t xml:space="preserve">Test Case</w:t>
      </w:r>
      <w:r>
        <w:rPr>
          <w:i/>
        </w:rPr>
        <w:t xml:space="preserve">:</w:t>
      </w:r>
      <w:r>
        <w:rPr>
          <w:i/>
        </w:rPr>
      </w:r>
    </w:p>
    <w:p>
      <w:pPr>
        <w:pBdr/>
        <w:spacing/>
        <w:ind/>
        <w:rPr>
          <w:b/>
        </w:rPr>
      </w:pPr>
      <w:r>
        <w:rPr>
          <w:b/>
        </w:rPr>
        <w:t xml:space="preserve">Test Name: </w:t>
      </w:r>
      <w:r>
        <w:t xml:space="preserve">TC-UP-DATA-</w:t>
      </w:r>
      <w:r>
        <w:t xml:space="preserve">CIP_gNB</w:t>
      </w:r>
      <w:r>
        <w:rPr>
          <w:b/>
        </w:rPr>
      </w:r>
    </w:p>
    <w:p>
      <w:pPr>
        <w:pBdr/>
        <w:spacing/>
        <w:ind/>
        <w:rPr>
          <w:b/>
        </w:rPr>
      </w:pPr>
      <w:r>
        <w:rPr>
          <w:b/>
        </w:rPr>
        <w:t xml:space="preserve">Purpose: </w:t>
      </w:r>
      <w:r>
        <w:t xml:space="preserve">To</w:t>
      </w:r>
      <w:r>
        <w:rPr>
          <w:b/>
        </w:rPr>
        <w:t xml:space="preserve"> </w:t>
      </w:r>
      <w:r>
        <w:t xml:space="preserve">verify that the user data packets are confidentiality protected over the NG RAN air interface.</w:t>
      </w:r>
      <w:r>
        <w:rPr>
          <w:b/>
        </w:rPr>
      </w:r>
    </w:p>
    <w:p>
      <w:pPr>
        <w:keepNext w:val="true"/>
        <w:pBdr/>
        <w:spacing/>
        <w:ind/>
        <w:rPr>
          <w:b/>
        </w:rPr>
      </w:pPr>
      <w:r>
        <w:rPr>
          <w:b/>
        </w:rPr>
        <w:t xml:space="preserve">Pre-C</w:t>
      </w:r>
      <w:r>
        <w:rPr>
          <w:b/>
        </w:rPr>
        <w:t xml:space="preserve">ondition: </w:t>
      </w:r>
      <w:r>
        <w:rPr>
          <w:b/>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shall be connected in emulated/real network environments.</w:t>
      </w:r>
      <w:r>
        <w:t xml:space="preserve"> The UE may be simulated.</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tester shall have access to the NG RAN air interface or can capture the message at the UE. </w:t>
      </w:r>
      <w:r>
        <w:rPr>
          <w:rFonts w:eastAsia="MS Mincho"/>
          <w:lang w:eastAsia="ja-JP"/>
        </w:rPr>
      </w:r>
    </w:p>
    <w:p>
      <w:pPr>
        <w:pBdr/>
        <w:spacing/>
        <w:ind/>
        <w:rPr>
          <w:b/>
        </w:rPr>
      </w:pPr>
      <w:r>
        <w:rPr>
          <w:b/>
        </w:rPr>
        <w:t xml:space="preserve">Execution Steps: </w:t>
      </w:r>
      <w:r>
        <w:rPr>
          <w:b/>
        </w:rPr>
      </w:r>
    </w:p>
    <w:p>
      <w:pPr>
        <w:pStyle w:val="979"/>
        <w:pBdr/>
        <w:spacing/>
        <w:ind/>
        <w:rPr>
          <w:lang w:eastAsia="zh-CN"/>
        </w:rPr>
      </w:pPr>
      <w:r>
        <w:rPr>
          <w:lang w:eastAsia="zh-CN"/>
        </w:rPr>
        <w:t xml:space="preserve">1.</w:t>
      </w:r>
      <w:del w:id="39" w:author="Autor">
        <w:r>
          <w:rPr>
            <w:lang w:eastAsia="zh-CN"/>
          </w:rPr>
          <w:delText xml:space="preserve"> </w:delText>
        </w:r>
      </w:del>
      <w:ins w:id="40" w:author="Autor">
        <w:r>
          <w:rPr>
            <w:lang w:eastAsia="zh-CN"/>
          </w:rPr>
          <w:tab/>
        </w:r>
      </w:ins>
      <w:r>
        <w:rPr>
          <w:lang w:eastAsia="zh-CN"/>
        </w:rPr>
        <w:t xml:space="preserve">The </w:t>
      </w:r>
      <w:ins w:id="41" w:author="Autor">
        <w:r>
          <w:rPr>
            <w:lang w:eastAsia="zh-CN"/>
          </w:rPr>
          <w:t xml:space="preserve">tester trigg</w:t>
        </w:r>
      </w:ins>
      <w:ins w:id="42" w:author="Autor">
        <w:r>
          <w:rPr>
            <w:lang w:eastAsia="zh-CN"/>
          </w:rPr>
          <w:t xml:space="preserve">ers the </w:t>
        </w:r>
      </w:ins>
      <w:r>
        <w:rPr>
          <w:lang w:eastAsia="zh-CN"/>
        </w:rPr>
        <w:t xml:space="preserve">UE </w:t>
      </w:r>
      <w:ins w:id="43" w:author="Autor">
        <w:r>
          <w:rPr>
            <w:lang w:eastAsia="zh-CN"/>
          </w:rPr>
          <w:t xml:space="preserve">to </w:t>
        </w:r>
      </w:ins>
      <w:r>
        <w:rPr>
          <w:lang w:eastAsia="zh-CN"/>
        </w:rPr>
        <w:t xml:space="preserve">send</w:t>
      </w:r>
      <w:del w:id="44" w:author="Autor">
        <w:r>
          <w:rPr>
            <w:lang w:eastAsia="zh-CN"/>
          </w:rPr>
          <w:delText xml:space="preserve">s</w:delText>
        </w:r>
      </w:del>
      <w:r>
        <w:rPr>
          <w:lang w:eastAsia="zh-CN"/>
        </w:rPr>
        <w:t xml:space="preserve"> PDU session establishment Request to the SMF.</w:t>
      </w:r>
      <w:r>
        <w:rPr>
          <w:lang w:eastAsia="zh-CN"/>
        </w:rPr>
      </w:r>
    </w:p>
    <w:p>
      <w:pPr>
        <w:pStyle w:val="979"/>
        <w:pBdr/>
        <w:spacing/>
        <w:ind/>
        <w:rPr>
          <w:lang w:eastAsia="zh-CN"/>
        </w:rPr>
      </w:pPr>
      <w:r>
        <w:rPr>
          <w:lang w:eastAsia="zh-CN"/>
        </w:rPr>
        <w:t xml:space="preserve">2.</w:t>
      </w:r>
      <w:del w:id="45" w:author="Autor">
        <w:r>
          <w:rPr>
            <w:lang w:eastAsia="zh-CN"/>
          </w:rPr>
          <w:delText xml:space="preserve"> </w:delText>
        </w:r>
      </w:del>
      <w:ins w:id="46" w:author="Autor">
        <w:r>
          <w:rPr>
            <w:lang w:eastAsia="zh-CN"/>
          </w:rPr>
          <w:tab/>
        </w:r>
      </w:ins>
      <w:r>
        <w:rPr>
          <w:lang w:eastAsia="zh-CN"/>
        </w:rPr>
        <w:t xml:space="preserve">The SMF sends a UP security policy with UP ciphering required or preferred to the </w:t>
      </w:r>
      <w:r>
        <w:rPr>
          <w:lang w:eastAsia="zh-CN"/>
        </w:rPr>
        <w:t xml:space="preserve">gNB</w:t>
      </w:r>
      <w:r>
        <w:rPr>
          <w:lang w:eastAsia="zh-CN"/>
        </w:rPr>
        <w:t xml:space="preserve">.</w:t>
      </w:r>
      <w:r>
        <w:rPr>
          <w:lang w:eastAsia="zh-CN"/>
        </w:rPr>
      </w:r>
    </w:p>
    <w:p>
      <w:pPr>
        <w:pStyle w:val="979"/>
        <w:pBdr/>
        <w:spacing/>
        <w:ind/>
        <w:rPr>
          <w:lang w:eastAsia="zh-CN"/>
        </w:rPr>
      </w:pPr>
      <w:r>
        <w:rPr>
          <w:lang w:eastAsia="zh-CN"/>
        </w:rPr>
        <w:t xml:space="preserve">3.</w:t>
      </w:r>
      <w:del w:id="47" w:author="Autor">
        <w:r>
          <w:rPr>
            <w:lang w:eastAsia="zh-CN"/>
          </w:rPr>
          <w:delText xml:space="preserve"> </w:delText>
        </w:r>
      </w:del>
      <w:ins w:id="48" w:author="Autor">
        <w:r>
          <w:rPr>
            <w:lang w:eastAsia="zh-CN"/>
          </w:rPr>
          <w:tab/>
        </w:r>
      </w:ins>
      <w:r>
        <w:rPr>
          <w:lang w:eastAsia="zh-CN"/>
        </w:rPr>
        <w:t xml:space="preserve">The </w:t>
      </w:r>
      <w:r>
        <w:rPr>
          <w:lang w:eastAsia="zh-CN"/>
        </w:rPr>
        <w:t xml:space="preserve">gNB</w:t>
      </w:r>
      <w:r>
        <w:rPr>
          <w:lang w:eastAsia="zh-CN"/>
        </w:rPr>
        <w:t xml:space="preserve"> sends </w:t>
      </w:r>
      <w:r>
        <w:rPr>
          <w:lang w:eastAsia="zh-CN"/>
        </w:rPr>
        <w:t xml:space="preserve">RRCConnectionReconfiguration</w:t>
      </w:r>
      <w:r>
        <w:rPr>
          <w:lang w:eastAsia="zh-CN"/>
        </w:rPr>
        <w:t xml:space="preserve"> with ciphering protection indication "on".</w:t>
      </w:r>
      <w:r>
        <w:rPr>
          <w:lang w:eastAsia="zh-CN"/>
        </w:rPr>
      </w:r>
    </w:p>
    <w:p>
      <w:pPr>
        <w:pStyle w:val="979"/>
        <w:pBdr/>
        <w:spacing/>
        <w:ind/>
        <w:rPr>
          <w:b/>
        </w:rPr>
      </w:pPr>
      <w:r>
        <w:rPr>
          <w:lang w:eastAsia="zh-CN"/>
        </w:rPr>
        <w:t xml:space="preserve">4.</w:t>
      </w:r>
      <w:del w:id="49" w:author="Autor">
        <w:r>
          <w:rPr>
            <w:lang w:eastAsia="zh-CN"/>
          </w:rPr>
          <w:delText xml:space="preserve"> </w:delText>
        </w:r>
      </w:del>
      <w:ins w:id="50" w:author="Autor">
        <w:r>
          <w:rPr>
            <w:lang w:eastAsia="zh-CN"/>
          </w:rPr>
          <w:tab/>
          <w:t xml:space="preserve">The t</w:t>
        </w:r>
      </w:ins>
      <w:ins w:id="51" w:author="Autor">
        <w:r>
          <w:rPr>
            <w:lang w:eastAsia="zh-CN"/>
          </w:rPr>
          <w:t xml:space="preserve">ester </w:t>
        </w:r>
      </w:ins>
      <w:del w:id="52" w:author="Autor">
        <w:r>
          <w:rPr>
            <w:lang w:eastAsia="zh-CN"/>
          </w:rPr>
          <w:delText xml:space="preserve">C</w:delText>
        </w:r>
      </w:del>
      <w:ins w:id="53" w:author="Autor">
        <w:r>
          <w:rPr>
            <w:lang w:eastAsia="zh-CN"/>
          </w:rPr>
          <w:t xml:space="preserve">c</w:t>
        </w:r>
      </w:ins>
      <w:r>
        <w:rPr>
          <w:lang w:eastAsia="zh-CN"/>
        </w:rPr>
        <w:t xml:space="preserve">heck</w:t>
      </w:r>
      <w:ins w:id="54" w:author="Autor">
        <w:r>
          <w:rPr>
            <w:lang w:eastAsia="zh-CN"/>
          </w:rPr>
          <w:t xml:space="preserve">s</w:t>
        </w:r>
      </w:ins>
      <w:r>
        <w:rPr>
          <w:lang w:eastAsia="zh-CN"/>
        </w:rPr>
        <w:t xml:space="preserve"> any user data sent by the </w:t>
      </w:r>
      <w:r>
        <w:rPr>
          <w:lang w:eastAsia="zh-CN"/>
        </w:rPr>
        <w:t xml:space="preserve">gNB</w:t>
      </w:r>
      <w:r>
        <w:rPr>
          <w:lang w:eastAsia="zh-CN"/>
        </w:rPr>
        <w:t xml:space="preserve"> after sending </w:t>
      </w:r>
      <w:r>
        <w:rPr>
          <w:lang w:eastAsia="zh-CN"/>
        </w:rPr>
        <w:t xml:space="preserve">RRCConnectionReconfiguration</w:t>
      </w:r>
      <w:r>
        <w:rPr>
          <w:lang w:eastAsia="zh-CN"/>
        </w:rPr>
        <w:t xml:space="preserve"> and before the UE enters into CM-Idle state.</w:t>
      </w:r>
      <w:r>
        <w:rPr>
          <w:b/>
        </w:rPr>
      </w:r>
    </w:p>
    <w:p>
      <w:pPr>
        <w:pBdr/>
        <w:spacing/>
        <w:ind/>
        <w:rPr>
          <w:rFonts w:eastAsia="MS Mincho"/>
          <w:b/>
          <w:lang w:eastAsia="ja-JP"/>
        </w:rPr>
      </w:pPr>
      <w:r>
        <w:rPr>
          <w:rFonts w:eastAsia="MS Mincho"/>
          <w:b/>
          <w:lang w:eastAsia="ja-JP"/>
        </w:rPr>
        <w:t xml:space="preserve">Expected Results: </w:t>
      </w:r>
      <w:r>
        <w:rPr>
          <w:rFonts w:eastAsia="MS Mincho"/>
          <w:b/>
          <w:lang w:eastAsia="ja-JP"/>
        </w:rPr>
      </w:r>
    </w:p>
    <w:p>
      <w:pPr>
        <w:pBdr/>
        <w:spacing/>
        <w:ind/>
        <w:rPr>
          <w:rFonts w:eastAsia="MS Mincho"/>
          <w:lang w:eastAsia="ja-JP"/>
        </w:rPr>
      </w:pPr>
      <w:r>
        <w:rPr>
          <w:rFonts w:eastAsia="MS Mincho"/>
          <w:lang w:eastAsia="ja-JP"/>
        </w:rPr>
        <w:t xml:space="preserve">The user plane packets sent to the UE after the </w:t>
      </w:r>
      <w:r>
        <w:rPr>
          <w:rFonts w:eastAsia="MS Mincho"/>
          <w:lang w:eastAsia="ja-JP"/>
        </w:rPr>
        <w:t xml:space="preserve">gNB</w:t>
      </w:r>
      <w:r>
        <w:rPr>
          <w:rFonts w:eastAsia="MS Mincho"/>
          <w:lang w:eastAsia="ja-JP"/>
        </w:rPr>
        <w:t xml:space="preserve"> sends </w:t>
      </w:r>
      <w:r>
        <w:rPr>
          <w:rFonts w:eastAsia="MS Mincho"/>
          <w:lang w:eastAsia="ja-JP"/>
        </w:rPr>
        <w:t xml:space="preserve">RRCConnectionReconfiguration</w:t>
      </w:r>
      <w:r>
        <w:rPr>
          <w:rFonts w:eastAsia="MS Mincho"/>
          <w:lang w:eastAsia="ja-JP"/>
        </w:rPr>
        <w:t xml:space="preserve"> is confidentiality protected. </w:t>
      </w:r>
      <w:r>
        <w:rPr>
          <w:rFonts w:eastAsia="MS Mincho"/>
          <w:lang w:eastAsia="ja-JP"/>
        </w:rPr>
      </w:r>
    </w:p>
    <w:p>
      <w:pPr>
        <w:pBdr/>
        <w:spacing/>
        <w:ind/>
        <w:rPr>
          <w:b/>
        </w:rPr>
      </w:pPr>
      <w:r>
        <w:rPr>
          <w:b/>
        </w:rPr>
        <w:t xml:space="preserve">Expected format of evidence:</w:t>
      </w:r>
      <w:r>
        <w:rPr>
          <w:b/>
        </w:rPr>
      </w:r>
    </w:p>
    <w:p>
      <w:pPr>
        <w:pBdr/>
        <w:spacing/>
        <w:ind/>
        <w:rPr/>
      </w:pPr>
      <w:r>
        <w:t xml:space="preserve">Evidence suitable for the interface </w:t>
      </w:r>
      <w:r>
        <w:t xml:space="preserve">e.g.</w:t>
      </w:r>
      <w:r>
        <w:t xml:space="preserve"> Screenshot containing the operational results.</w:t>
      </w:r>
      <w:r/>
    </w:p>
    <w:p>
      <w:pPr>
        <w:pBdr/>
        <w:spacing/>
        <w:ind/>
        <w:jc w:val="center"/>
        <w:rPr>
          <w:rFonts w:eastAsia="Times New Roman"/>
          <w:color w:val="ff0000"/>
          <w:sz w:val="28"/>
          <w:szCs w:val="28"/>
        </w:rPr>
      </w:pPr>
      <w:r/>
      <w:bookmarkStart w:id="72" w:name="_Toc19696873"/>
      <w:r/>
      <w:bookmarkStart w:id="73" w:name="_Toc26876867"/>
      <w:r/>
      <w:bookmarkStart w:id="74" w:name="_Toc35529497"/>
      <w:r/>
      <w:bookmarkStart w:id="75" w:name="_Toc35529587"/>
      <w:r/>
      <w:bookmarkStart w:id="76" w:name="_Toc187239673"/>
      <w:r>
        <w:rPr>
          <w:rFonts w:eastAsia="Times New Roman"/>
          <w:color w:val="ff0000"/>
          <w:sz w:val="28"/>
        </w:rPr>
        <w:t xml:space="preserve">********** START OF </w:t>
      </w:r>
      <w:r>
        <w:rPr>
          <w:rFonts w:eastAsia="Times New Roman"/>
          <w:color w:val="ff0000"/>
          <w:sz w:val="28"/>
        </w:rPr>
        <w:t xml:space="preserve">3</w:t>
      </w:r>
      <w:r>
        <w:rPr>
          <w:rFonts w:eastAsia="Times New Roman"/>
          <w:color w:val="ff0000"/>
          <w:sz w:val="28"/>
          <w:vertAlign w:val="superscript"/>
        </w:rPr>
        <w:t xml:space="preserve">rd</w:t>
      </w:r>
      <w:r>
        <w:rPr>
          <w:rFonts w:eastAsia="Times New Roman"/>
          <w:color w:val="ff0000"/>
          <w:sz w:val="28"/>
        </w:rPr>
        <w:t xml:space="preserve"> CHANGE **********</w:t>
      </w:r>
      <w:r>
        <w:rPr>
          <w:rFonts w:eastAsia="Times New Roman"/>
          <w:color w:val="ff0000"/>
          <w:sz w:val="28"/>
          <w:szCs w:val="28"/>
        </w:rPr>
      </w:r>
    </w:p>
    <w:p>
      <w:pPr>
        <w:pStyle w:val="755"/>
        <w:pBdr/>
        <w:spacing/>
        <w:ind/>
        <w:rPr/>
      </w:pPr>
      <w:r>
        <w:t xml:space="preserve">4.2.2.1.12</w:t>
      </w:r>
      <w:r>
        <w:tab/>
        <w:t xml:space="preserve">AS al</w:t>
      </w:r>
      <w:r>
        <w:t xml:space="preserve">gorithms selection</w:t>
      </w:r>
      <w:bookmarkEnd w:id="72"/>
      <w:r/>
      <w:bookmarkEnd w:id="73"/>
      <w:r/>
      <w:bookmarkEnd w:id="74"/>
      <w:r/>
      <w:bookmarkEnd w:id="75"/>
      <w:r>
        <w:t xml:space="preserve"> </w:t>
      </w:r>
      <w:r/>
    </w:p>
    <w:p>
      <w:pPr>
        <w:pBdr/>
        <w:spacing/>
        <w:ind/>
        <w:rPr/>
      </w:pPr>
      <w:r>
        <w:rPr>
          <w:i/>
        </w:rPr>
        <w:t xml:space="preserve">Requirement Name</w:t>
      </w:r>
      <w:r>
        <w:t xml:space="preserve">: AS algorithms selection</w:t>
      </w:r>
      <w:r/>
    </w:p>
    <w:p>
      <w:pPr>
        <w:pBdr/>
        <w:spacing/>
        <w:ind/>
        <w:rPr/>
      </w:pPr>
      <w:r>
        <w:rPr>
          <w:i/>
        </w:rPr>
        <w:t xml:space="preserve">Requirement Reference: </w:t>
      </w:r>
      <w:r>
        <w:t xml:space="preserve">TS 33.501 [2], clause 6.7.3.0 and clause 5.11.2. </w:t>
      </w:r>
      <w:r/>
    </w:p>
    <w:p>
      <w:pPr>
        <w:pBdr/>
        <w:spacing/>
        <w:ind/>
        <w:rPr/>
      </w:pPr>
      <w:r>
        <w:rPr>
          <w:i/>
        </w:rPr>
        <w:t xml:space="preserve">Requirement Description</w:t>
      </w:r>
      <w:r>
        <w:t xml:space="preserve">:</w:t>
      </w:r>
      <w:r>
        <w:rPr>
          <w:i/>
        </w:rPr>
        <w:t xml:space="preserve"> </w:t>
      </w:r>
      <w:r>
        <w:rPr>
          <w:iCs/>
        </w:rPr>
        <w:t xml:space="preserve">The </w:t>
      </w:r>
      <w:r>
        <w:rPr>
          <w:iCs/>
        </w:rPr>
        <w:t xml:space="preserve">gNB</w:t>
      </w:r>
      <w:r>
        <w:rPr>
          <w:iCs/>
        </w:rPr>
        <w:t xml:space="preserve"> selects the algorithms to use dependent on: the UE security capabilities of the UE, the </w:t>
      </w:r>
      <w:r>
        <w:rPr>
          <w:iCs/>
        </w:rPr>
        <w:t xml:space="preserve">configured allowed list of security capabilities of the currently </w:t>
      </w:r>
      <w:r>
        <w:rPr>
          <w:iCs/>
        </w:rPr>
        <w:t xml:space="preserve">gNB</w:t>
      </w:r>
      <w:r>
        <w:t xml:space="preserve"> </w:t>
      </w:r>
      <w:r>
        <w:rPr>
          <w:lang w:eastAsia="zh-CN"/>
        </w:rPr>
        <w:t xml:space="preserve">as specified in </w:t>
      </w:r>
      <w:r>
        <w:t xml:space="preserve">TS 33.501 </w:t>
      </w:r>
      <w:r>
        <w:rPr>
          <w:lang w:eastAsia="zh-CN"/>
        </w:rPr>
        <w:t xml:space="preserve">[2]</w:t>
      </w:r>
      <w:r>
        <w:t xml:space="preserve">, clause 5.11.2.</w:t>
      </w:r>
      <w:r/>
    </w:p>
    <w:p>
      <w:pPr>
        <w:pBdr/>
        <w:spacing/>
        <w:ind/>
        <w:rPr>
          <w:lang w:eastAsia="zh-CN"/>
        </w:rPr>
      </w:pPr>
      <w:r>
        <w:t xml:space="preserve">Each </w:t>
      </w:r>
      <w:r>
        <w:t xml:space="preserve">gNB</w:t>
      </w:r>
      <w:r>
        <w:t xml:space="preserve">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w:t>
      </w:r>
      <w:r>
        <w:rPr>
          <w:lang w:eastAsia="zh-CN"/>
        </w:rPr>
        <w:t xml:space="preserve">cified in </w:t>
      </w:r>
      <w:r>
        <w:t xml:space="preserve">TS 33.501 </w:t>
      </w:r>
      <w:r>
        <w:rPr>
          <w:lang w:eastAsia="zh-CN"/>
        </w:rPr>
        <w:t xml:space="preserve">[2]</w:t>
      </w:r>
      <w:r>
        <w:t xml:space="preserve">, clause 6.7.3.0.</w:t>
      </w:r>
      <w:r>
        <w:rPr>
          <w:lang w:eastAsia="zh-CN"/>
        </w:rPr>
      </w:r>
    </w:p>
    <w:p>
      <w:pPr>
        <w:pBdr/>
        <w:spacing/>
        <w:ind/>
        <w:rPr/>
      </w:pPr>
      <w:r>
        <w:rPr>
          <w:i/>
        </w:rPr>
        <w:t xml:space="preserve">Threat References</w:t>
      </w:r>
      <w:r>
        <w:t xml:space="preserve">: TR 33.926 [5], D.2.2.5 – AS algorithm selection and use</w:t>
      </w:r>
      <w:r/>
    </w:p>
    <w:p>
      <w:pPr>
        <w:pBdr/>
        <w:spacing/>
        <w:ind/>
        <w:rPr>
          <w:lang w:eastAsia="zh-CN"/>
        </w:rPr>
      </w:pPr>
      <w:r>
        <w:rPr>
          <w:i/>
        </w:rPr>
        <w:t xml:space="preserve">Test Case</w:t>
      </w:r>
      <w:r>
        <w:t xml:space="preserve">: </w:t>
      </w:r>
      <w:r>
        <w:rPr>
          <w:lang w:eastAsia="zh-CN"/>
        </w:rPr>
      </w:r>
    </w:p>
    <w:p>
      <w:pPr>
        <w:pBdr/>
        <w:spacing/>
        <w:ind/>
        <w:rPr>
          <w:b/>
          <w:lang w:eastAsia="zh-CN"/>
        </w:rPr>
      </w:pPr>
      <w:r>
        <w:t xml:space="preserve">Test Name: TC-AS-</w:t>
      </w:r>
      <w:r>
        <w:t xml:space="preserve">alg</w:t>
      </w:r>
      <w:r>
        <w:t xml:space="preserve">-</w:t>
      </w:r>
      <w:r>
        <w:t xml:space="preserve">select_gNB</w:t>
      </w:r>
      <w:r>
        <w:rPr>
          <w:b/>
          <w:lang w:eastAsia="zh-CN"/>
        </w:rPr>
      </w:r>
    </w:p>
    <w:p>
      <w:pPr>
        <w:pBdr/>
        <w:spacing/>
        <w:ind/>
        <w:rPr>
          <w:b/>
          <w:bCs/>
          <w:lang w:eastAsia="zh-CN"/>
        </w:rPr>
      </w:pPr>
      <w:r>
        <w:rPr>
          <w:b/>
          <w:bCs/>
          <w:lang w:eastAsia="zh-CN"/>
        </w:rPr>
        <w:t xml:space="preserve">Purpose:</w:t>
      </w:r>
      <w:r>
        <w:rPr>
          <w:b/>
          <w:bCs/>
          <w:lang w:eastAsia="zh-CN"/>
        </w:rPr>
      </w:r>
    </w:p>
    <w:p>
      <w:pPr>
        <w:pBdr/>
        <w:spacing/>
        <w:ind/>
        <w:rPr>
          <w:lang w:eastAsia="zh-CN"/>
        </w:rPr>
      </w:pPr>
      <w:r>
        <w:rPr>
          <w:lang w:eastAsia="zh-CN"/>
        </w:rPr>
        <w:t xml:space="preserve">Verify that the </w:t>
      </w:r>
      <w:r>
        <w:rPr>
          <w:lang w:eastAsia="zh-CN"/>
        </w:rPr>
        <w:t xml:space="preserve">gNB</w:t>
      </w:r>
      <w:r>
        <w:rPr>
          <w:lang w:eastAsia="zh-CN"/>
        </w:rPr>
        <w:t xml:space="preserve"> selects the algorithms with the highest priority in its configured </w:t>
      </w:r>
      <w:r>
        <w:rPr>
          <w:lang w:eastAsia="zh-CN"/>
        </w:rPr>
        <w:t xml:space="preserve">list. </w:t>
      </w:r>
      <w:r>
        <w:rPr>
          <w:lang w:eastAsia="zh-CN"/>
        </w:rPr>
      </w:r>
    </w:p>
    <w:p>
      <w:pPr>
        <w:pBdr/>
        <w:spacing/>
        <w:ind/>
        <w:rPr>
          <w:b/>
          <w:lang w:eastAsia="zh-CN"/>
        </w:rPr>
      </w:pPr>
      <w:r>
        <w:rPr>
          <w:b/>
          <w:lang w:eastAsia="zh-CN"/>
        </w:rPr>
        <w:t xml:space="preserve">Pre-Conditions:</w:t>
      </w:r>
      <w:r>
        <w:rPr>
          <w:b/>
          <w:lang w:eastAsia="zh-CN"/>
        </w:rPr>
      </w:r>
    </w:p>
    <w:p>
      <w:pPr>
        <w:pBdr/>
        <w:spacing/>
        <w:ind/>
        <w:rPr>
          <w:lang w:eastAsia="zh-CN"/>
        </w:rPr>
      </w:pPr>
      <w:r>
        <w:rPr>
          <w:lang w:eastAsia="zh-CN"/>
        </w:rPr>
        <w:t xml:space="preserve">Test environment with the </w:t>
      </w:r>
      <w:r>
        <w:rPr>
          <w:lang w:eastAsia="zh-CN"/>
        </w:rPr>
        <w:t xml:space="preserve">gNB</w:t>
      </w:r>
      <w:r>
        <w:rPr>
          <w:lang w:eastAsia="zh-CN"/>
        </w:rPr>
        <w:t xml:space="preserve"> has been pre-configured with allowed security algorithms with priority. </w:t>
      </w:r>
      <w:r>
        <w:rPr>
          <w:lang w:eastAsia="zh-CN"/>
        </w:rPr>
      </w:r>
    </w:p>
    <w:p>
      <w:pPr>
        <w:pBdr/>
        <w:spacing/>
        <w:ind/>
        <w:rPr>
          <w:b/>
          <w:lang w:eastAsia="zh-CN"/>
        </w:rPr>
      </w:pPr>
      <w:r>
        <w:rPr>
          <w:b/>
          <w:lang w:eastAsia="zh-CN"/>
        </w:rPr>
        <w:t xml:space="preserve">Execution Steps</w:t>
      </w:r>
      <w:r>
        <w:rPr>
          <w:b/>
          <w:lang w:eastAsia="zh-CN"/>
        </w:rPr>
      </w:r>
    </w:p>
    <w:p>
      <w:pPr>
        <w:pStyle w:val="979"/>
        <w:pBdr/>
        <w:spacing/>
        <w:ind/>
        <w:rPr/>
      </w:pPr>
      <w:r>
        <w:t xml:space="preserve">1)</w:t>
      </w:r>
      <w:r>
        <w:tab/>
        <w:t xml:space="preserve">The</w:t>
      </w:r>
      <w:ins w:id="55" w:author="Autor">
        <w:r>
          <w:t xml:space="preserve"> tester triggers the</w:t>
        </w:r>
      </w:ins>
      <w:r>
        <w:t xml:space="preserve"> UE </w:t>
      </w:r>
      <w:ins w:id="56" w:author="Autor">
        <w:r>
          <w:t xml:space="preserve">to </w:t>
        </w:r>
      </w:ins>
      <w:r>
        <w:t xml:space="preserve">send</w:t>
      </w:r>
      <w:del w:id="57" w:author="Autor">
        <w:r>
          <w:delText xml:space="preserve">s</w:delText>
        </w:r>
      </w:del>
      <w:r>
        <w:t xml:space="preserve"> registration request message to the </w:t>
      </w:r>
      <w:r>
        <w:t xml:space="preserve">gNB</w:t>
      </w:r>
      <w:r>
        <w:t xml:space="preserve">.</w:t>
      </w:r>
      <w:r/>
    </w:p>
    <w:p>
      <w:pPr>
        <w:pStyle w:val="979"/>
        <w:pBdr/>
        <w:spacing/>
        <w:ind/>
        <w:rPr/>
      </w:pPr>
      <w:r>
        <w:t xml:space="preserve">2)</w:t>
      </w:r>
      <w:r>
        <w:tab/>
        <w:t xml:space="preserve">The </w:t>
      </w:r>
      <w:r>
        <w:t xml:space="preserve">gNB</w:t>
      </w:r>
      <w:r>
        <w:t xml:space="preserve"> receives UE context setup request message.</w:t>
      </w:r>
      <w:r/>
    </w:p>
    <w:p>
      <w:pPr>
        <w:pStyle w:val="979"/>
        <w:pBdr/>
        <w:spacing/>
        <w:ind/>
        <w:rPr>
          <w:lang w:eastAsia="zh-CN"/>
        </w:rPr>
      </w:pPr>
      <w:r>
        <w:t xml:space="preserve">3)</w:t>
      </w:r>
      <w:r>
        <w:tab/>
        <w:t xml:space="preserve">The </w:t>
      </w:r>
      <w:r>
        <w:t xml:space="preserve">gNB</w:t>
      </w:r>
      <w:r>
        <w:t xml:space="preserve"> sends the AS SECURITY MODE COMMAND message</w:t>
      </w:r>
      <w:r>
        <w:rPr>
          <w:lang w:eastAsia="zh-CN"/>
        </w:rPr>
        <w:t xml:space="preserve">.</w:t>
      </w:r>
      <w:r>
        <w:rPr>
          <w:lang w:eastAsia="zh-CN"/>
        </w:rPr>
      </w:r>
    </w:p>
    <w:p>
      <w:pPr>
        <w:pStyle w:val="979"/>
        <w:pBdr/>
        <w:spacing/>
        <w:ind/>
        <w:rPr>
          <w:lang w:eastAsia="zh-CN"/>
        </w:rPr>
      </w:pPr>
      <w:r>
        <w:rPr>
          <w:lang w:eastAsia="zh-CN"/>
        </w:rPr>
        <w:t xml:space="preserve">4)</w:t>
      </w:r>
      <w:r>
        <w:rPr>
          <w:lang w:eastAsia="zh-CN"/>
        </w:rPr>
        <w:tab/>
        <w:t xml:space="preserve">The UE replies with the AS </w:t>
      </w:r>
      <w:r>
        <w:t xml:space="preserve">SECURITY MODE COMPLETE message.</w:t>
      </w:r>
      <w:r>
        <w:rPr>
          <w:lang w:eastAsia="zh-CN"/>
        </w:rPr>
      </w:r>
    </w:p>
    <w:p>
      <w:pPr>
        <w:pBdr/>
        <w:spacing/>
        <w:ind/>
        <w:rPr>
          <w:b/>
          <w:lang w:eastAsia="zh-CN"/>
        </w:rPr>
      </w:pPr>
      <w:r>
        <w:rPr>
          <w:b/>
          <w:lang w:eastAsia="zh-CN"/>
        </w:rPr>
        <w:t xml:space="preserve">Expected Results:</w:t>
      </w:r>
      <w:r>
        <w:rPr>
          <w:b/>
          <w:lang w:eastAsia="zh-CN"/>
        </w:rPr>
      </w:r>
    </w:p>
    <w:p>
      <w:pPr>
        <w:pBdr/>
        <w:spacing/>
        <w:ind/>
        <w:rPr/>
      </w:pPr>
      <w:r>
        <w:rPr>
          <w:lang w:eastAsia="zh-CN"/>
        </w:rPr>
        <w:t xml:space="preserve">The </w:t>
      </w:r>
      <w:r>
        <w:rPr>
          <w:lang w:eastAsia="zh-CN"/>
        </w:rPr>
        <w:t xml:space="preserve">gNB</w:t>
      </w:r>
      <w:r>
        <w:rPr>
          <w:lang w:eastAsia="zh-CN"/>
        </w:rPr>
        <w:t xml:space="preserve"> initiates the SEC</w:t>
      </w:r>
      <w:r>
        <w:rPr>
          <w:lang w:eastAsia="zh-CN"/>
        </w:rPr>
        <w:t xml:space="preserve">URITY MODE COMMAND message that includes the chosen algorithm with the</w:t>
      </w:r>
      <w:r>
        <w:t xml:space="preserve"> highest priority according to the ordered lists and is contained in the UE NR security capabilities. </w:t>
      </w:r>
      <w:r/>
    </w:p>
    <w:p>
      <w:pPr>
        <w:pBdr/>
        <w:spacing/>
        <w:ind/>
        <w:rPr>
          <w:lang w:eastAsia="zh-CN"/>
        </w:rPr>
      </w:pPr>
      <w:r>
        <w:t xml:space="preserve">The MAC in the AS SECURITY MODE COMPLETE message is verified, and the AS protection</w:t>
      </w:r>
      <w:r>
        <w:t xml:space="preserve"> algorithms are selected and applied correctly.</w:t>
      </w:r>
      <w:r>
        <w:rPr>
          <w:lang w:eastAsia="zh-CN"/>
        </w:rPr>
      </w:r>
    </w:p>
    <w:p>
      <w:pPr>
        <w:pBdr/>
        <w:spacing/>
        <w:ind/>
        <w:rPr>
          <w:b/>
          <w:lang w:eastAsia="zh-CN"/>
        </w:rPr>
      </w:pPr>
      <w:r>
        <w:rPr>
          <w:b/>
          <w:lang w:eastAsia="zh-CN"/>
        </w:rPr>
        <w:t xml:space="preserve">Expected format of evidence:</w:t>
      </w:r>
      <w:r>
        <w:rPr>
          <w:b/>
          <w:lang w:eastAsia="zh-CN"/>
        </w:rPr>
      </w:r>
    </w:p>
    <w:p>
      <w:pPr>
        <w:pBdr/>
        <w:spacing/>
        <w:ind/>
        <w:rPr>
          <w:b/>
          <w:lang w:eastAsia="zh-CN"/>
        </w:rPr>
      </w:pPr>
      <w:r>
        <w:rPr>
          <w:rFonts w:cs="Arial"/>
          <w:color w:val="000000"/>
        </w:rPr>
        <w:t xml:space="preserve">Sample copies of the log files</w:t>
      </w:r>
      <w:r>
        <w:rPr>
          <w:rFonts w:hint="eastAsia"/>
          <w:lang w:eastAsia="zh-CN"/>
        </w:rPr>
        <w:t xml:space="preserve">.</w:t>
      </w:r>
      <w:r>
        <w:rPr>
          <w:b/>
          <w:lang w:eastAsia="zh-CN"/>
        </w:rPr>
      </w:r>
    </w:p>
    <w:p>
      <w:pPr>
        <w:pStyle w:val="755"/>
        <w:pBdr/>
        <w:spacing/>
        <w:ind/>
        <w:rPr>
          <w:color w:val="ff0000"/>
        </w:rPr>
      </w:pPr>
      <w:r/>
      <w:bookmarkStart w:id="80" w:name="_Toc19696874"/>
      <w:r/>
      <w:bookmarkStart w:id="81" w:name="_Toc26876868"/>
      <w:r/>
      <w:bookmarkStart w:id="82" w:name="_Toc35529498"/>
      <w:r/>
      <w:bookmarkStart w:id="83" w:name="_Toc35529588"/>
      <w:r/>
      <w:bookmarkStart w:id="84" w:name="_Toc187239674"/>
      <w:r>
        <w:t xml:space="preserve">4.2.2.1.13</w:t>
      </w:r>
      <w:r>
        <w:tab/>
      </w:r>
      <w:r>
        <w:rPr>
          <w:lang w:eastAsia="zh-CN"/>
        </w:rPr>
        <w:t xml:space="preserve">Key refresh at the </w:t>
      </w:r>
      <w:r>
        <w:rPr>
          <w:lang w:eastAsia="zh-CN"/>
        </w:rPr>
        <w:t xml:space="preserve">gNB</w:t>
      </w:r>
      <w:bookmarkEnd w:id="76"/>
      <w:r/>
      <w:bookmarkEnd w:id="80"/>
      <w:r/>
      <w:bookmarkEnd w:id="81"/>
      <w:r/>
      <w:bookmarkEnd w:id="82"/>
      <w:r/>
      <w:bookmarkEnd w:id="83"/>
      <w:r/>
      <w:r>
        <w:rPr>
          <w:color w:val="ff0000"/>
        </w:rPr>
      </w:r>
    </w:p>
    <w:p>
      <w:pPr>
        <w:pBdr/>
        <w:spacing/>
        <w:ind w:left="284"/>
        <w:rPr>
          <w:lang w:eastAsia="zh-CN"/>
        </w:rPr>
      </w:pPr>
      <w:r>
        <w:rPr>
          <w:i/>
        </w:rPr>
        <w:t xml:space="preserve">Requirement Name</w:t>
      </w:r>
      <w:r>
        <w:t xml:space="preserve">: </w:t>
      </w:r>
      <w:r>
        <w:rPr>
          <w:lang w:eastAsia="zh-CN"/>
        </w:rPr>
        <w:t xml:space="preserve">Key refresh at the </w:t>
      </w:r>
      <w:r>
        <w:rPr>
          <w:lang w:eastAsia="zh-CN"/>
        </w:rPr>
        <w:t xml:space="preserve">gNB</w:t>
      </w:r>
      <w:r>
        <w:rPr>
          <w:lang w:eastAsia="zh-CN"/>
        </w:rPr>
      </w:r>
    </w:p>
    <w:p>
      <w:pPr>
        <w:pBdr/>
        <w:spacing/>
        <w:ind w:left="284"/>
        <w:rPr/>
      </w:pPr>
      <w:r>
        <w:rPr>
          <w:i/>
        </w:rPr>
        <w:t xml:space="preserve">Requirement Reference: </w:t>
      </w:r>
      <w:r>
        <w:t xml:space="preserve">TS 33.501 [2], clause 6.9.4.1</w:t>
      </w:r>
      <w:r>
        <w:rPr>
          <w:lang w:eastAsia="zh-CN"/>
        </w:rPr>
        <w:t xml:space="preserve">;</w:t>
      </w:r>
      <w:r>
        <w:t xml:space="preserve"> </w:t>
      </w:r>
      <w:r>
        <w:rPr>
          <w:lang w:eastAsia="zh-CN"/>
        </w:rPr>
        <w:t xml:space="preserve">TS 38.331 [6], cla</w:t>
      </w:r>
      <w:r>
        <w:rPr>
          <w:lang w:eastAsia="zh-CN"/>
        </w:rPr>
        <w:t xml:space="preserve">use 5.3.1.2</w:t>
      </w:r>
      <w:r>
        <w:t xml:space="preserve"> </w:t>
      </w:r>
      <w:r/>
    </w:p>
    <w:p>
      <w:pPr>
        <w:pBdr/>
        <w:spacing/>
        <w:ind w:left="284"/>
        <w:rPr>
          <w:lang w:eastAsia="zh-CN"/>
        </w:rPr>
      </w:pPr>
      <w:r>
        <w:rPr>
          <w:i/>
        </w:rPr>
        <w:t xml:space="preserve">Requirement Description</w:t>
      </w:r>
      <w:r>
        <w:t xml:space="preserve">: </w:t>
      </w:r>
      <w:r>
        <w:rPr>
          <w:iCs/>
        </w:rPr>
        <w:t xml:space="preserve">Key refresh is possible for </w:t>
      </w:r>
      <w:r>
        <w:rPr>
          <w:iCs/>
        </w:rPr>
        <w:t xml:space="preserve">K</w:t>
      </w:r>
      <w:r>
        <w:rPr>
          <w:iCs/>
          <w:vertAlign w:val="subscript"/>
        </w:rPr>
        <w:t xml:space="preserve">gNB</w:t>
      </w:r>
      <w:r>
        <w:rPr>
          <w:iCs/>
        </w:rPr>
        <w:t xml:space="preserve">, K</w:t>
      </w:r>
      <w:r>
        <w:rPr>
          <w:iCs/>
          <w:vertAlign w:val="subscript"/>
        </w:rPr>
        <w:t xml:space="preserve">RRC-enc</w:t>
      </w:r>
      <w:r>
        <w:rPr>
          <w:iCs/>
        </w:rPr>
        <w:t xml:space="preserve">, K</w:t>
      </w:r>
      <w:r>
        <w:rPr>
          <w:iCs/>
          <w:vertAlign w:val="subscript"/>
        </w:rPr>
        <w:t xml:space="preserve">RRC-int</w:t>
      </w:r>
      <w:r>
        <w:rPr>
          <w:iCs/>
        </w:rPr>
        <w:t xml:space="preserve">, K</w:t>
      </w:r>
      <w:r>
        <w:rPr>
          <w:iCs/>
          <w:vertAlign w:val="subscript"/>
        </w:rPr>
        <w:t xml:space="preserve">UP-enc</w:t>
      </w:r>
      <w:r>
        <w:rPr>
          <w:iCs/>
        </w:rPr>
        <w:t xml:space="preserve">, and K</w:t>
      </w:r>
      <w:r>
        <w:rPr>
          <w:iCs/>
          <w:vertAlign w:val="subscript"/>
        </w:rPr>
        <w:t xml:space="preserve">UP-int</w:t>
      </w:r>
      <w:r>
        <w:rPr>
          <w:iCs/>
        </w:rPr>
        <w:t xml:space="preserve"> (if available), and is to be initiated by the </w:t>
      </w:r>
      <w:r>
        <w:rPr>
          <w:iCs/>
        </w:rPr>
        <w:t xml:space="preserve">gNB</w:t>
      </w:r>
      <w:r>
        <w:rPr>
          <w:iCs/>
        </w:rPr>
        <w:t xml:space="preserve">/ng-</w:t>
      </w:r>
      <w:r>
        <w:rPr>
          <w:iCs/>
        </w:rPr>
        <w:t xml:space="preserve">eNB</w:t>
      </w:r>
      <w:r>
        <w:rPr>
          <w:iCs/>
        </w:rPr>
        <w:t xml:space="preserve"> when a PDCP COUNTs are about to be re-used with the same Radio Bearer identity and wit</w:t>
      </w:r>
      <w:r>
        <w:rPr>
          <w:iCs/>
        </w:rPr>
        <w:t xml:space="preserve">h the same </w:t>
      </w:r>
      <w:r>
        <w:rPr>
          <w:iCs/>
        </w:rPr>
        <w:t xml:space="preserve">K</w:t>
      </w:r>
      <w:r>
        <w:rPr>
          <w:iCs/>
          <w:vertAlign w:val="subscript"/>
        </w:rPr>
        <w:t xml:space="preserve">gNB</w:t>
      </w:r>
      <w:r>
        <w:rPr>
          <w:iCs/>
        </w:rPr>
        <w:t xml:space="preserve">.</w:t>
      </w:r>
      <w:r>
        <w:rPr>
          <w:iCs/>
          <w:lang w:eastAsia="zh-CN"/>
        </w:rPr>
        <w:t xml:space="preserve"> as specified in </w:t>
      </w:r>
      <w:r>
        <w:rPr>
          <w:iCs/>
        </w:rPr>
        <w:t xml:space="preserve">TS 3</w:t>
      </w:r>
      <w:r>
        <w:t xml:space="preserve">3.501 </w:t>
      </w:r>
      <w:r>
        <w:rPr>
          <w:lang w:eastAsia="zh-CN"/>
        </w:rPr>
        <w:t xml:space="preserve">[2]</w:t>
      </w:r>
      <w:r>
        <w:t xml:space="preserve">, clause 6.9.4.1</w:t>
      </w:r>
      <w:r>
        <w:rPr>
          <w:lang w:eastAsia="zh-CN"/>
        </w:rPr>
        <w:t xml:space="preserve">.</w:t>
      </w:r>
      <w:r>
        <w:rPr>
          <w:lang w:eastAsia="zh-CN"/>
        </w:rPr>
      </w:r>
    </w:p>
    <w:p>
      <w:pPr>
        <w:pBdr/>
        <w:spacing/>
        <w:ind w:left="284"/>
        <w:rPr>
          <w:lang w:eastAsia="zh-CN"/>
        </w:rPr>
      </w:pPr>
      <w:r>
        <w:rPr>
          <w:lang w:eastAsia="zh-CN"/>
        </w:rPr>
        <w:t xml:space="preserve">The network is responsible for avoiding reuse of the COUNT with the same RB identity and with the same key, </w:t>
      </w:r>
      <w:r>
        <w:rPr>
          <w:lang w:eastAsia="zh-CN"/>
        </w:rPr>
        <w:t xml:space="preserve">e.g.</w:t>
      </w:r>
      <w:r>
        <w:rPr>
          <w:lang w:eastAsia="zh-CN"/>
        </w:rPr>
        <w:t xml:space="preserve"> due to the transfer of large volumes of data, release and establishment of new </w:t>
      </w:r>
      <w:r>
        <w:rPr>
          <w:lang w:eastAsia="zh-CN"/>
        </w:rPr>
        <w:t xml:space="preserve">RBs, and multiple termination point changes for RLC-UM bearers and multiple termination point changes for RLC-AM bearer with SN terminated PDCP re-establishment (COUNT reset) due to SN only full configuration whilst the key stream inputs (i.e. bearer ID, s</w:t>
      </w:r>
      <w:r>
        <w:rPr>
          <w:lang w:eastAsia="zh-CN"/>
        </w:rPr>
        <w:t xml:space="preserve">ecurity key) at MN have not been updated. In order to avoid such re-use, the network </w:t>
      </w:r>
      <w:r>
        <w:rPr>
          <w:lang w:eastAsia="zh-CN"/>
        </w:rPr>
        <w:t xml:space="preserve">e.g.</w:t>
      </w:r>
      <w:r>
        <w:rPr>
          <w:lang w:eastAsia="zh-CN"/>
        </w:rPr>
        <w:t xml:space="preserve"> uses different RB identities for RB establishments, change the AS security key, or an RRC_CONNECTED to RRC_IDLE/RRC_INACTIVE and then to RRC_CONNECTED transition as s</w:t>
      </w:r>
      <w:r>
        <w:rPr>
          <w:lang w:eastAsia="zh-CN"/>
        </w:rPr>
        <w:t xml:space="preserve">pecified in TS 38.331 [6], clause 5.3.1.2.</w:t>
      </w:r>
      <w:r>
        <w:rPr>
          <w:lang w:eastAsia="zh-CN"/>
        </w:rPr>
      </w:r>
    </w:p>
    <w:p>
      <w:pPr>
        <w:keepNext w:val="true"/>
        <w:pBdr/>
        <w:spacing/>
        <w:ind w:left="284"/>
        <w:rPr/>
      </w:pPr>
      <w:r>
        <w:rPr>
          <w:i/>
        </w:rPr>
        <w:t xml:space="preserve">Threat References</w:t>
      </w:r>
      <w:r>
        <w:t xml:space="preserve">: TR 33.926 [5], clause D.2.2.7 Key Reuse</w:t>
      </w:r>
      <w:r/>
    </w:p>
    <w:p>
      <w:pPr>
        <w:keepNext w:val="true"/>
        <w:pBdr/>
        <w:spacing/>
        <w:ind/>
        <w:rPr>
          <w:i/>
        </w:rPr>
      </w:pPr>
      <w:r>
        <w:rPr>
          <w:i/>
        </w:rPr>
        <w:t xml:space="preserve">Test </w:t>
      </w:r>
      <w:r>
        <w:rPr>
          <w:i/>
        </w:rPr>
        <w:t xml:space="preserve">Case :</w:t>
      </w:r>
      <w:r>
        <w:rPr>
          <w:i/>
        </w:rPr>
        <w:t xml:space="preserve"> </w:t>
      </w:r>
      <w:r>
        <w:rPr>
          <w:i/>
        </w:rPr>
      </w:r>
    </w:p>
    <w:p>
      <w:pPr>
        <w:pBdr/>
        <w:spacing/>
        <w:ind/>
        <w:rPr>
          <w:rFonts w:cs="Arial"/>
          <w:b/>
          <w:i/>
          <w:color w:val="000000"/>
        </w:rPr>
      </w:pPr>
      <w:r>
        <w:rPr>
          <w:rFonts w:cs="Arial"/>
          <w:b/>
          <w:color w:val="000000"/>
        </w:rPr>
        <w:t xml:space="preserve">Test Name: </w:t>
      </w:r>
      <w:r>
        <w:t xml:space="preserve">TC_GNB_KEY_REFRESH_DRB_ID</w:t>
      </w:r>
      <w:r>
        <w:rPr>
          <w:rFonts w:cs="Arial"/>
          <w:b/>
          <w:i/>
          <w:color w:val="000000"/>
        </w:rPr>
      </w:r>
    </w:p>
    <w:p>
      <w:pPr>
        <w:pBdr/>
        <w:spacing/>
        <w:ind/>
        <w:rPr>
          <w:b/>
          <w:lang w:eastAsia="zh-CN"/>
        </w:rPr>
      </w:pPr>
      <w:r>
        <w:rPr>
          <w:b/>
          <w:lang w:eastAsia="zh-CN"/>
        </w:rPr>
        <w:t xml:space="preserve">Purpose:</w:t>
      </w:r>
      <w:r>
        <w:rPr>
          <w:b/>
          <w:lang w:eastAsia="zh-CN"/>
        </w:rPr>
      </w:r>
    </w:p>
    <w:p>
      <w:pPr>
        <w:pBdr/>
        <w:spacing/>
        <w:ind/>
        <w:rPr>
          <w:lang w:eastAsia="zh-CN"/>
        </w:rPr>
      </w:pPr>
      <w:r>
        <w:rPr>
          <w:lang w:eastAsia="zh-CN"/>
        </w:rPr>
        <w:t xml:space="preserve">Verify that the </w:t>
      </w:r>
      <w:r>
        <w:rPr>
          <w:lang w:eastAsia="zh-CN"/>
        </w:rPr>
        <w:t xml:space="preserve">gNB</w:t>
      </w:r>
      <w:r>
        <w:rPr>
          <w:lang w:eastAsia="zh-CN"/>
        </w:rPr>
        <w:t xml:space="preserve"> performs </w:t>
      </w:r>
      <w:r>
        <w:t xml:space="preserve">K</w:t>
      </w:r>
      <w:r>
        <w:rPr>
          <w:vertAlign w:val="subscript"/>
        </w:rPr>
        <w:t xml:space="preserve">gNB</w:t>
      </w:r>
      <w:r>
        <w:rPr>
          <w:lang w:eastAsia="zh-CN"/>
        </w:rPr>
        <w:t xml:space="preserve"> refresh when </w:t>
      </w:r>
      <w:r>
        <w:t xml:space="preserve">DRB-IDs are about to be reused under the following conditions</w:t>
      </w:r>
      <w:r>
        <w:rPr>
          <w:lang w:eastAsia="zh-CN"/>
        </w:rPr>
        <w:t xml:space="preserve">:  </w:t>
      </w:r>
      <w:r>
        <w:rPr>
          <w:lang w:eastAsia="zh-CN"/>
        </w:rPr>
      </w:r>
    </w:p>
    <w:p>
      <w:pPr>
        <w:pStyle w:val="979"/>
        <w:pBdr/>
        <w:spacing/>
        <w:ind/>
        <w:rPr>
          <w:rFonts w:eastAsia="MS Mincho"/>
          <w:lang w:eastAsia="zh-CN"/>
        </w:rPr>
      </w:pPr>
      <w:r>
        <w:rPr>
          <w:rFonts w:eastAsia="MS Mincho"/>
          <w:lang w:eastAsia="zh-CN"/>
        </w:rPr>
        <w:t xml:space="preserve">-</w:t>
      </w:r>
      <w:r>
        <w:rPr>
          <w:rFonts w:eastAsia="MS Mincho"/>
          <w:lang w:eastAsia="zh-CN"/>
        </w:rPr>
        <w:tab/>
        <w:t xml:space="preserve">the successive Radio Bearer establishment uses the same RB identity while the </w:t>
      </w:r>
      <w:r>
        <w:t xml:space="preserve">PDCP COUNT</w:t>
      </w:r>
      <w:r>
        <w:rPr>
          <w:rFonts w:eastAsia="MS Mincho"/>
          <w:lang w:eastAsia="zh-CN"/>
        </w:rPr>
        <w:t xml:space="preserve"> is reset to 0, or</w:t>
      </w:r>
      <w:r>
        <w:rPr>
          <w:rFonts w:eastAsia="MS Mincho"/>
          <w:lang w:eastAsia="zh-CN"/>
        </w:rPr>
      </w:r>
    </w:p>
    <w:p>
      <w:pPr>
        <w:pStyle w:val="979"/>
        <w:pBdr/>
        <w:spacing/>
        <w:ind/>
        <w:rPr>
          <w:rFonts w:eastAsia="MS Mincho"/>
          <w:lang w:eastAsia="zh-CN"/>
        </w:rPr>
      </w:pPr>
      <w:r>
        <w:t xml:space="preserve">-</w:t>
      </w:r>
      <w:r>
        <w:tab/>
        <w:t xml:space="preserve">the PDCP COUNT is reset to 0 but the </w:t>
      </w:r>
      <w:r>
        <w:rPr>
          <w:rFonts w:eastAsia="MS Mincho"/>
          <w:lang w:eastAsia="zh-CN"/>
        </w:rPr>
        <w:t xml:space="preserve">RB identity </w:t>
      </w:r>
      <w:r>
        <w:t xml:space="preserve">is increased after multiple cal</w:t>
      </w:r>
      <w:r>
        <w:t xml:space="preserve">ls and wraps around.</w:t>
      </w:r>
      <w:r>
        <w:rPr>
          <w:rFonts w:eastAsia="MS Mincho"/>
          <w:lang w:eastAsia="zh-CN"/>
        </w:rPr>
      </w:r>
    </w:p>
    <w:p>
      <w:pPr>
        <w:pBdr/>
        <w:spacing/>
        <w:ind/>
        <w:rPr>
          <w:b/>
          <w:lang w:eastAsia="zh-CN"/>
        </w:rPr>
      </w:pPr>
      <w:r>
        <w:rPr>
          <w:b/>
          <w:lang w:eastAsia="zh-CN"/>
        </w:rPr>
        <w:t xml:space="preserve">Pre-Conditions:</w:t>
      </w:r>
      <w:r>
        <w:rPr>
          <w:b/>
          <w:lang w:eastAsia="zh-CN"/>
        </w:rPr>
      </w:r>
    </w:p>
    <w:p>
      <w:pPr>
        <w:pBdr/>
        <w:spacing/>
        <w:ind/>
        <w:rPr>
          <w:lang w:eastAsia="zh-CN"/>
        </w:rPr>
      </w:pPr>
      <w:r>
        <w:rPr>
          <w:lang w:eastAsia="zh-CN"/>
        </w:rPr>
        <w:t xml:space="preserve">The UE, AMF and SMF may be simulated.</w:t>
      </w:r>
      <w:r>
        <w:rPr>
          <w:lang w:eastAsia="zh-CN"/>
        </w:rPr>
      </w:r>
    </w:p>
    <w:p>
      <w:pPr>
        <w:pBdr/>
        <w:spacing/>
        <w:ind/>
        <w:rPr>
          <w:b/>
          <w:lang w:eastAsia="zh-CN"/>
        </w:rPr>
      </w:pPr>
      <w:r>
        <w:rPr>
          <w:b/>
          <w:lang w:eastAsia="zh-CN"/>
        </w:rPr>
        <w:t xml:space="preserve">Execution Steps</w:t>
      </w:r>
      <w:r>
        <w:rPr>
          <w:b/>
          <w:lang w:eastAsia="zh-CN"/>
        </w:rPr>
      </w:r>
    </w:p>
    <w:p>
      <w:pPr>
        <w:pStyle w:val="979"/>
        <w:pBdr/>
        <w:spacing/>
        <w:ind w:left="284"/>
        <w:rPr>
          <w:lang w:eastAsia="zh-CN"/>
        </w:rPr>
      </w:pPr>
      <w:r>
        <w:rPr>
          <w:lang w:eastAsia="zh-CN"/>
        </w:rPr>
        <w:t xml:space="preserve">1)  The </w:t>
      </w:r>
      <w:ins w:id="58" w:author="Autor">
        <w:r>
          <w:rPr>
            <w:lang w:eastAsia="zh-CN"/>
          </w:rPr>
          <w:t xml:space="preserve">tester triggers the </w:t>
        </w:r>
      </w:ins>
      <w:r>
        <w:rPr>
          <w:lang w:eastAsia="zh-CN"/>
        </w:rPr>
        <w:t xml:space="preserve">gNB</w:t>
      </w:r>
      <w:r>
        <w:rPr>
          <w:lang w:eastAsia="zh-CN"/>
        </w:rPr>
        <w:t xml:space="preserve"> </w:t>
      </w:r>
      <w:ins w:id="59" w:author="Autor">
        <w:r>
          <w:rPr>
            <w:lang w:eastAsia="zh-CN"/>
          </w:rPr>
          <w:t xml:space="preserve">to </w:t>
        </w:r>
      </w:ins>
      <w:r>
        <w:rPr>
          <w:lang w:eastAsia="zh-CN"/>
        </w:rPr>
        <w:t xml:space="preserve">send</w:t>
      </w:r>
      <w:del w:id="60" w:author="Autor">
        <w:r>
          <w:rPr>
            <w:lang w:eastAsia="zh-CN"/>
          </w:rPr>
          <w:delText xml:space="preserve">s</w:delText>
        </w:r>
      </w:del>
      <w:r>
        <w:rPr>
          <w:lang w:eastAsia="zh-CN"/>
        </w:rPr>
        <w:t xml:space="preserve"> the AS Security Mode Command message to the UE.</w:t>
      </w:r>
      <w:r>
        <w:rPr>
          <w:lang w:eastAsia="zh-CN"/>
        </w:rPr>
      </w:r>
    </w:p>
    <w:p>
      <w:pPr>
        <w:pStyle w:val="979"/>
        <w:pBdr/>
        <w:spacing/>
        <w:ind w:firstLine="0" w:left="0"/>
        <w:rPr>
          <w:lang w:eastAsia="zh-CN"/>
        </w:rPr>
      </w:pPr>
      <w:r>
        <w:rPr>
          <w:lang w:eastAsia="zh-CN"/>
        </w:rPr>
        <w:t xml:space="preserve">2)</w:t>
      </w:r>
      <w:r>
        <w:rPr>
          <w:lang w:eastAsia="zh-CN"/>
        </w:rPr>
        <w:tab/>
        <w:t xml:space="preserve">The UE responds with the AS Security Mode Complete message.</w:t>
      </w:r>
      <w:r>
        <w:rPr>
          <w:lang w:eastAsia="zh-CN"/>
        </w:rPr>
      </w:r>
    </w:p>
    <w:p>
      <w:pPr>
        <w:pStyle w:val="979"/>
        <w:pBdr/>
        <w:spacing/>
        <w:ind w:left="284"/>
        <w:rPr>
          <w:lang w:eastAsia="zh-CN"/>
        </w:rPr>
      </w:pPr>
      <w:r>
        <w:rPr>
          <w:lang w:eastAsia="zh-CN"/>
        </w:rPr>
        <w:t xml:space="preserve">3)</w:t>
      </w:r>
      <w:r>
        <w:rPr>
          <w:lang w:eastAsia="zh-CN"/>
        </w:rPr>
        <w:tab/>
        <w:t xml:space="preserve">A DRB is s</w:t>
      </w:r>
      <w:r>
        <w:rPr>
          <w:lang w:eastAsia="zh-CN"/>
        </w:rPr>
        <w:t xml:space="preserve">et up.</w:t>
      </w:r>
      <w:r>
        <w:rPr>
          <w:lang w:eastAsia="zh-CN"/>
        </w:rPr>
      </w:r>
    </w:p>
    <w:p>
      <w:pPr>
        <w:pStyle w:val="979"/>
        <w:pBdr/>
        <w:spacing/>
        <w:ind w:left="284"/>
        <w:rPr>
          <w:lang w:eastAsia="zh-CN"/>
        </w:rPr>
      </w:pPr>
      <w:r>
        <w:rPr>
          <w:lang w:eastAsia="zh-CN"/>
        </w:rPr>
        <w:t xml:space="preserve">4)</w:t>
      </w:r>
      <w:r>
        <w:rPr>
          <w:lang w:eastAsia="zh-CN"/>
        </w:rPr>
        <w:tab/>
      </w:r>
      <w:ins w:id="61" w:author="Autor">
        <w:r>
          <w:rPr>
            <w:lang w:eastAsia="zh-CN"/>
          </w:rPr>
          <w:t xml:space="preserve">The tester </w:t>
        </w:r>
      </w:ins>
      <w:del w:id="62" w:author="Autor">
        <w:r>
          <w:rPr>
            <w:lang w:eastAsia="zh-CN"/>
          </w:rPr>
          <w:delText xml:space="preserve">DRB is </w:delText>
        </w:r>
      </w:del>
      <w:r>
        <w:rPr>
          <w:lang w:eastAsia="zh-CN"/>
        </w:rPr>
        <w:t xml:space="preserve">set</w:t>
      </w:r>
      <w:ins w:id="63" w:author="Autor">
        <w:r>
          <w:rPr>
            <w:lang w:eastAsia="zh-CN"/>
          </w:rPr>
          <w:t xml:space="preserve">s</w:t>
        </w:r>
      </w:ins>
      <w:r>
        <w:rPr>
          <w:lang w:eastAsia="zh-CN"/>
        </w:rPr>
        <w:t xml:space="preserve"> up and </w:t>
      </w:r>
      <w:del w:id="64" w:author="Autor">
        <w:r>
          <w:rPr>
            <w:lang w:eastAsia="zh-CN"/>
          </w:rPr>
          <w:delText xml:space="preserve">torn</w:delText>
        </w:r>
      </w:del>
      <w:ins w:id="65" w:author="Autor">
        <w:r>
          <w:rPr>
            <w:lang w:eastAsia="zh-CN"/>
          </w:rPr>
          <w:t xml:space="preserve">tears</w:t>
        </w:r>
      </w:ins>
      <w:r>
        <w:rPr>
          <w:lang w:eastAsia="zh-CN"/>
        </w:rPr>
        <w:t xml:space="preserve"> down </w:t>
      </w:r>
      <w:ins w:id="66" w:author="Autor">
        <w:r>
          <w:rPr>
            <w:lang w:eastAsia="zh-CN"/>
          </w:rPr>
          <w:t xml:space="preserve">the DRB </w:t>
        </w:r>
      </w:ins>
      <w:r>
        <w:rPr>
          <w:lang w:eastAsia="zh-CN"/>
        </w:rPr>
        <w:t xml:space="preserve">for multiple times within one active radio connection without the UE going to idle (</w:t>
      </w:r>
      <w:r>
        <w:rPr>
          <w:lang w:eastAsia="zh-CN"/>
        </w:rPr>
        <w:t xml:space="preserve">e.g.</w:t>
      </w:r>
      <w:r>
        <w:rPr>
          <w:lang w:eastAsia="zh-CN"/>
        </w:rPr>
        <w:t xml:space="preserve"> by </w:t>
      </w:r>
      <w:ins w:id="67" w:author="Autor">
        <w:r>
          <w:rPr>
            <w:lang w:eastAsia="zh-CN"/>
          </w:rPr>
          <w:t xml:space="preserve">triggering </w:t>
        </w:r>
      </w:ins>
      <w:r>
        <w:rPr>
          <w:lang w:eastAsia="zh-CN"/>
        </w:rPr>
        <w:t xml:space="preserve">the UE </w:t>
      </w:r>
      <w:ins w:id="68" w:author="Autor">
        <w:r>
          <w:rPr>
            <w:lang w:eastAsia="zh-CN"/>
          </w:rPr>
          <w:t xml:space="preserve">to </w:t>
        </w:r>
      </w:ins>
      <w:r>
        <w:rPr>
          <w:lang w:eastAsia="zh-CN"/>
        </w:rPr>
        <w:t xml:space="preserve">mak</w:t>
      </w:r>
      <w:del w:id="69" w:author="Autor">
        <w:r>
          <w:rPr>
            <w:lang w:eastAsia="zh-CN"/>
          </w:rPr>
          <w:delText xml:space="preserve">ing</w:delText>
        </w:r>
      </w:del>
      <w:ins w:id="70" w:author="Autor">
        <w:r>
          <w:rPr>
            <w:lang w:eastAsia="zh-CN"/>
          </w:rPr>
          <w:t xml:space="preserve">e</w:t>
        </w:r>
      </w:ins>
      <w:r>
        <w:rPr>
          <w:lang w:eastAsia="zh-CN"/>
        </w:rPr>
        <w:t xml:space="preserve"> multiple IMS calls, or by </w:t>
      </w:r>
      <w:ins w:id="71" w:author="Autor">
        <w:r>
          <w:rPr>
            <w:lang w:eastAsia="zh-CN"/>
          </w:rPr>
          <w:t xml:space="preserve">triggering </w:t>
        </w:r>
      </w:ins>
      <w:r>
        <w:rPr>
          <w:lang w:eastAsia="zh-CN"/>
        </w:rPr>
        <w:t xml:space="preserve">the SMF </w:t>
      </w:r>
      <w:ins w:id="72" w:author="Autor">
        <w:r>
          <w:rPr>
            <w:lang w:eastAsia="zh-CN"/>
          </w:rPr>
          <w:t xml:space="preserve">to </w:t>
        </w:r>
      </w:ins>
      <w:r>
        <w:rPr>
          <w:lang w:eastAsia="zh-CN"/>
        </w:rPr>
        <w:t xml:space="preserve">request</w:t>
      </w:r>
      <w:del w:id="73" w:author="Autor">
        <w:r>
          <w:rPr>
            <w:lang w:eastAsia="zh-CN"/>
          </w:rPr>
          <w:delText xml:space="preserve">ing</w:delText>
        </w:r>
      </w:del>
      <w:r>
        <w:rPr>
          <w:lang w:eastAsia="zh-CN"/>
        </w:rPr>
        <w:t xml:space="preserve"> PDU session m</w:t>
      </w:r>
      <w:r>
        <w:rPr>
          <w:lang w:eastAsia="zh-CN"/>
        </w:rPr>
        <w:t xml:space="preserve">odification and deactivation via the AMF), until the </w:t>
      </w:r>
      <w:r>
        <w:t xml:space="preserve">DRB ID is reused</w:t>
      </w:r>
      <w:r>
        <w:rPr>
          <w:lang w:eastAsia="zh-CN"/>
        </w:rPr>
        <w:t xml:space="preserve">.</w:t>
      </w:r>
      <w:r>
        <w:rPr>
          <w:lang w:eastAsia="zh-CN"/>
        </w:rPr>
      </w:r>
    </w:p>
    <w:p>
      <w:pPr>
        <w:pBdr/>
        <w:spacing/>
        <w:ind/>
        <w:rPr>
          <w:b/>
          <w:lang w:eastAsia="zh-CN"/>
        </w:rPr>
      </w:pPr>
      <w:r>
        <w:rPr>
          <w:b/>
          <w:lang w:eastAsia="zh-CN"/>
        </w:rPr>
        <w:t xml:space="preserve">Expected Results:</w:t>
      </w:r>
      <w:r>
        <w:rPr>
          <w:b/>
          <w:lang w:eastAsia="zh-CN"/>
        </w:rPr>
      </w:r>
    </w:p>
    <w:p>
      <w:pPr>
        <w:pBdr/>
        <w:spacing/>
        <w:ind/>
        <w:rPr>
          <w:lang w:eastAsia="zh-CN"/>
        </w:rPr>
      </w:pPr>
      <w:r>
        <w:t xml:space="preserve">Before DRB ID reuse, </w:t>
      </w:r>
      <w:r>
        <w:rPr>
          <w:lang w:eastAsia="zh-CN"/>
        </w:rPr>
        <w:t xml:space="preserve">the </w:t>
      </w:r>
      <w:r>
        <w:rPr>
          <w:lang w:eastAsia="zh-CN"/>
        </w:rPr>
        <w:t xml:space="preserve">gNB</w:t>
      </w:r>
      <w:r>
        <w:rPr>
          <w:lang w:eastAsia="zh-CN"/>
        </w:rPr>
        <w:t xml:space="preserve"> takes a new </w:t>
      </w:r>
      <w:r>
        <w:t xml:space="preserve">K</w:t>
      </w:r>
      <w:r>
        <w:rPr>
          <w:vertAlign w:val="subscript"/>
        </w:rPr>
        <w:t xml:space="preserve">gNB</w:t>
      </w:r>
      <w:r>
        <w:rPr>
          <w:lang w:eastAsia="zh-CN"/>
        </w:rPr>
        <w:t xml:space="preserve"> into use by </w:t>
      </w:r>
      <w:r>
        <w:rPr>
          <w:lang w:eastAsia="zh-CN"/>
        </w:rPr>
        <w:t xml:space="preserve">e.g.</w:t>
      </w:r>
      <w:r>
        <w:rPr>
          <w:lang w:eastAsia="zh-CN"/>
        </w:rPr>
        <w:t xml:space="preserve"> triggering an </w:t>
      </w:r>
      <w:r>
        <w:t xml:space="preserve">intra-cell handover</w:t>
      </w:r>
      <w:r>
        <w:rPr>
          <w:lang w:eastAsia="zh-CN"/>
        </w:rPr>
        <w:t xml:space="preserve"> or triggering a transition from RRC_CONNECTED to RRC_IDLE or RRC_INACTIVE and then back to RRC_CONNECTED.</w:t>
      </w:r>
      <w:r>
        <w:rPr>
          <w:lang w:eastAsia="zh-CN"/>
        </w:rPr>
      </w:r>
    </w:p>
    <w:p>
      <w:pPr>
        <w:pStyle w:val="943"/>
        <w:pBdr/>
        <w:spacing/>
        <w:ind/>
        <w:rPr/>
      </w:pPr>
      <w:r>
        <w:rPr>
          <w:rFonts w:hint="eastAsia"/>
        </w:rPr>
        <w:t xml:space="preserve">NOTE</w:t>
      </w:r>
      <w:del w:id="74" w:author="Autor">
        <w:r>
          <w:rPr>
            <w:rPrChange w:id="75" w:author="Autor">
              <w:rPr>
                <w:rFonts w:ascii="MS Mincho" w:hAnsi="MS Mincho" w:eastAsia="MS Mincho" w:cs="MS Mincho"/>
                <w:lang w:eastAsia="zh-CN"/>
              </w:rPr>
            </w:rPrChange>
          </w:rPr>
          <w:delText xml:space="preserve">：</w:delText>
        </w:r>
      </w:del>
      <w:ins w:id="76" w:author="Autor">
        <w:r>
          <w:rPr>
            <w:rFonts w:hint="eastAsia"/>
          </w:rPr>
          <w:t xml:space="preserve">:</w:t>
        </w:r>
      </w:ins>
      <w:ins w:id="77" w:author="Autor">
        <w:r>
          <w:tab/>
        </w:r>
      </w:ins>
      <w:r>
        <w:t xml:space="preserve">Random Access Procedure defined in clause 9.2.6 of TS 38.300[8] runs in the above procedures.</w:t>
      </w:r>
      <w:r/>
    </w:p>
    <w:p>
      <w:pPr>
        <w:pBdr/>
        <w:spacing/>
        <w:ind/>
        <w:rPr>
          <w:b/>
          <w:lang w:eastAsia="zh-CN"/>
        </w:rPr>
      </w:pPr>
      <w:r>
        <w:rPr>
          <w:b/>
          <w:lang w:eastAsia="zh-CN"/>
        </w:rPr>
        <w:t xml:space="preserve">Expected format of evidence:</w:t>
      </w:r>
      <w:r>
        <w:rPr>
          <w:b/>
          <w:lang w:eastAsia="zh-CN"/>
        </w:rPr>
      </w:r>
    </w:p>
    <w:p>
      <w:pPr>
        <w:pBdr/>
        <w:spacing/>
        <w:ind/>
        <w:rPr>
          <w:b/>
          <w:lang w:eastAsia="zh-CN"/>
        </w:rPr>
      </w:pPr>
      <w:r>
        <w:rPr>
          <w:lang w:eastAsia="zh-CN"/>
        </w:rPr>
        <w:t xml:space="preserve">Part of log that sh</w:t>
      </w:r>
      <w:r>
        <w:rPr>
          <w:lang w:eastAsia="zh-CN"/>
        </w:rPr>
        <w:t xml:space="preserve">ows all the DRB identities and the corresponding procedure. This part can be presented, for example, as a screenshot.</w:t>
      </w:r>
      <w:r>
        <w:rPr>
          <w:b/>
          <w:lang w:eastAsia="zh-CN"/>
        </w:rPr>
      </w:r>
    </w:p>
    <w:p>
      <w:pPr>
        <w:pStyle w:val="755"/>
        <w:pBdr/>
        <w:spacing/>
        <w:ind/>
        <w:rPr/>
      </w:pPr>
      <w:r/>
      <w:bookmarkStart w:id="104" w:name="_Toc19696875"/>
      <w:r/>
      <w:bookmarkStart w:id="105" w:name="_Toc26876869"/>
      <w:r/>
      <w:bookmarkStart w:id="106" w:name="_Toc35529499"/>
      <w:r/>
      <w:bookmarkStart w:id="107" w:name="_Toc35529589"/>
      <w:r/>
      <w:bookmarkStart w:id="108" w:name="_Toc187239675"/>
      <w:r>
        <w:rPr>
          <w:lang w:eastAsia="zh-CN"/>
        </w:rPr>
        <w:t xml:space="preserve">4.2.2.1.14</w:t>
      </w:r>
      <w:r>
        <w:rPr>
          <w:lang w:eastAsia="zh-CN"/>
        </w:rPr>
        <w:tab/>
      </w:r>
      <w:r>
        <w:t xml:space="preserve">Bidding down prevention in </w:t>
      </w:r>
      <w:r>
        <w:t xml:space="preserve">Xn</w:t>
      </w:r>
      <w:r>
        <w:t xml:space="preserve">-handovers</w:t>
      </w:r>
      <w:bookmarkEnd w:id="84"/>
      <w:r/>
      <w:bookmarkEnd w:id="104"/>
      <w:r/>
      <w:bookmarkEnd w:id="105"/>
      <w:r/>
      <w:bookmarkEnd w:id="106"/>
      <w:r/>
      <w:bookmarkEnd w:id="107"/>
      <w:r/>
      <w:r/>
    </w:p>
    <w:p>
      <w:pPr>
        <w:pBdr/>
        <w:spacing/>
        <w:ind/>
        <w:rPr>
          <w:lang w:eastAsia="zh-CN"/>
        </w:rPr>
      </w:pPr>
      <w:r>
        <w:rPr>
          <w:i/>
        </w:rPr>
        <w:t xml:space="preserve">Requirement Name</w:t>
      </w:r>
      <w:r>
        <w:t xml:space="preserve">: </w:t>
      </w:r>
      <w:r>
        <w:rPr>
          <w:lang w:eastAsia="zh-CN"/>
        </w:rPr>
        <w:t xml:space="preserve">Bidding Down Prevention</w:t>
      </w:r>
      <w:r>
        <w:rPr>
          <w:lang w:eastAsia="zh-CN"/>
        </w:rPr>
      </w:r>
    </w:p>
    <w:p>
      <w:pPr>
        <w:pBdr/>
        <w:spacing/>
        <w:ind/>
        <w:rPr/>
      </w:pPr>
      <w:r>
        <w:rPr>
          <w:i/>
        </w:rPr>
        <w:t xml:space="preserve">Requirement Reference: </w:t>
      </w:r>
      <w:r>
        <w:t xml:space="preserve">TS 33.501 [2], clause </w:t>
      </w:r>
      <w:r>
        <w:t xml:space="preserve">6.7.3.1 </w:t>
      </w:r>
      <w:r/>
    </w:p>
    <w:p>
      <w:pPr>
        <w:pBdr/>
        <w:spacing/>
        <w:ind/>
        <w:rPr>
          <w:lang w:eastAsia="zh-CN"/>
        </w:rPr>
      </w:pPr>
      <w:r>
        <w:rPr>
          <w:i/>
        </w:rPr>
        <w:t xml:space="preserve">Requirement Description</w:t>
      </w:r>
      <w:r>
        <w:t xml:space="preserve">: </w:t>
      </w:r>
      <w:r>
        <w:rPr>
          <w:iCs/>
        </w:rPr>
        <w:t xml:space="preserve">In the Path-Switch message, the target</w:t>
      </w:r>
      <w:del w:id="78" w:author="Autor">
        <w:r>
          <w:rPr>
            <w:iCs/>
          </w:rPr>
          <w:delText xml:space="preserve"> </w:delText>
        </w:r>
      </w:del>
      <w:r>
        <w:rPr>
          <w:iCs/>
        </w:rPr>
        <w:t xml:space="preserve"> </w:t>
      </w:r>
      <w:r>
        <w:rPr>
          <w:iCs/>
        </w:rPr>
        <w:t xml:space="preserve">gNB</w:t>
      </w:r>
      <w:r>
        <w:rPr>
          <w:iCs/>
        </w:rPr>
        <w:t xml:space="preserve">/ng-</w:t>
      </w:r>
      <w:r>
        <w:rPr>
          <w:iCs/>
        </w:rPr>
        <w:t xml:space="preserve">eNB</w:t>
      </w:r>
      <w:r>
        <w:rPr>
          <w:iCs/>
        </w:rPr>
        <w:t xml:space="preserve"> sends the UE's 5G security capabilities received from the source </w:t>
      </w:r>
      <w:r>
        <w:rPr>
          <w:iCs/>
        </w:rPr>
        <w:t xml:space="preserve">gNB</w:t>
      </w:r>
      <w:r>
        <w:rPr>
          <w:iCs/>
        </w:rPr>
        <w:t xml:space="preserve">/ng-</w:t>
      </w:r>
      <w:r>
        <w:rPr>
          <w:iCs/>
        </w:rPr>
        <w:t xml:space="preserve">eNB</w:t>
      </w:r>
      <w:r>
        <w:rPr>
          <w:iCs/>
        </w:rPr>
        <w:t xml:space="preserve"> to the AMF. </w:t>
      </w:r>
      <w:r>
        <w:rPr>
          <w:iCs/>
          <w:lang w:eastAsia="zh-CN"/>
        </w:rPr>
        <w:t xml:space="preserve">as specified in</w:t>
      </w:r>
      <w:r>
        <w:rPr>
          <w:iCs/>
        </w:rPr>
        <w:t xml:space="preserve"> TS 33.501 </w:t>
      </w:r>
      <w:r>
        <w:rPr>
          <w:iCs/>
          <w:lang w:eastAsia="zh-CN"/>
        </w:rPr>
        <w:t xml:space="preserve">[2]</w:t>
      </w:r>
      <w:r>
        <w:rPr>
          <w:iCs/>
        </w:rPr>
        <w:t xml:space="preserve">, clause 6.7.3.</w:t>
      </w:r>
      <w:r>
        <w:t xml:space="preserve">1.</w:t>
      </w:r>
      <w:r>
        <w:rPr>
          <w:lang w:eastAsia="zh-CN"/>
        </w:rPr>
      </w:r>
    </w:p>
    <w:p>
      <w:pPr>
        <w:pBdr/>
        <w:spacing/>
        <w:ind/>
        <w:rPr/>
      </w:pPr>
      <w:r>
        <w:rPr>
          <w:i/>
        </w:rPr>
        <w:t xml:space="preserve">Threat References</w:t>
      </w:r>
      <w:r>
        <w:t xml:space="preserve">: TR 33.926 [5], cl</w:t>
      </w:r>
      <w:r>
        <w:t xml:space="preserve">ause D.2.2.6 Bidding Down </w:t>
      </w:r>
      <w:r>
        <w:rPr>
          <w:lang w:eastAsia="zh-CN"/>
        </w:rPr>
        <w:t xml:space="preserve">on X</w:t>
      </w:r>
      <w:r>
        <w:rPr>
          <w:lang w:val="en-US" w:eastAsia="zh-CN"/>
        </w:rPr>
        <w:t xml:space="preserve">n</w:t>
      </w:r>
      <w:r>
        <w:rPr>
          <w:lang w:eastAsia="zh-CN"/>
        </w:rPr>
        <w:t xml:space="preserve">-Handover</w:t>
      </w:r>
      <w:r/>
    </w:p>
    <w:p>
      <w:pPr>
        <w:pBdr/>
        <w:spacing/>
        <w:ind/>
        <w:rPr>
          <w:lang w:eastAsia="zh-CN"/>
        </w:rPr>
      </w:pPr>
      <w:r>
        <w:rPr>
          <w:i/>
        </w:rPr>
        <w:t xml:space="preserve">Test Case</w:t>
      </w:r>
      <w:r>
        <w:t xml:space="preserve">: </w:t>
      </w:r>
      <w:r>
        <w:rPr>
          <w:lang w:eastAsia="zh-CN"/>
        </w:rPr>
      </w:r>
    </w:p>
    <w:p>
      <w:pPr>
        <w:pBdr/>
        <w:spacing/>
        <w:ind/>
        <w:rPr>
          <w:b/>
          <w:lang w:eastAsia="zh-CN"/>
        </w:rPr>
      </w:pPr>
      <w:r>
        <w:t xml:space="preserve">Test Name: TC-</w:t>
      </w:r>
      <w:r>
        <w:t xml:space="preserve">Xn</w:t>
      </w:r>
      <w:r>
        <w:t xml:space="preserve">-</w:t>
      </w:r>
      <w:r>
        <w:t xml:space="preserve">handover_bid_down_gNB</w:t>
      </w:r>
      <w:r>
        <w:rPr>
          <w:b/>
          <w:lang w:eastAsia="zh-CN"/>
        </w:rPr>
      </w:r>
    </w:p>
    <w:p>
      <w:pPr>
        <w:pBdr/>
        <w:tabs>
          <w:tab w:val="left" w:leader="none" w:pos="1980"/>
        </w:tabs>
        <w:spacing/>
        <w:ind/>
        <w:rPr>
          <w:b/>
          <w:lang w:eastAsia="zh-CN"/>
        </w:rPr>
      </w:pPr>
      <w:r>
        <w:rPr>
          <w:b/>
          <w:lang w:eastAsia="zh-CN"/>
        </w:rPr>
        <w:t xml:space="preserve">Purpose:</w:t>
      </w:r>
      <w:r>
        <w:rPr>
          <w:b/>
          <w:lang w:eastAsia="zh-CN"/>
        </w:rPr>
        <w:tab/>
      </w:r>
      <w:r>
        <w:rPr>
          <w:b/>
          <w:lang w:eastAsia="zh-CN"/>
        </w:rPr>
      </w:r>
    </w:p>
    <w:p>
      <w:pPr>
        <w:pBdr/>
        <w:spacing/>
        <w:ind/>
        <w:rPr>
          <w:lang w:eastAsia="zh-CN"/>
        </w:rPr>
      </w:pPr>
      <w:r>
        <w:rPr>
          <w:lang w:eastAsia="zh-CN"/>
        </w:rPr>
        <w:t xml:space="preserve">Verify that </w:t>
      </w:r>
      <w:r>
        <w:t xml:space="preserve">bidding down is prevented in </w:t>
      </w:r>
      <w:r>
        <w:t xml:space="preserve">Xn</w:t>
      </w:r>
      <w:r>
        <w:t xml:space="preserve">-handovers</w:t>
      </w:r>
      <w:r>
        <w:rPr>
          <w:lang w:eastAsia="zh-CN"/>
        </w:rPr>
        <w:t xml:space="preserve">. </w:t>
      </w:r>
      <w:r>
        <w:rPr>
          <w:lang w:eastAsia="zh-CN"/>
        </w:rPr>
      </w:r>
    </w:p>
    <w:p>
      <w:pPr>
        <w:keepNext w:val="true"/>
        <w:pBdr/>
        <w:spacing/>
        <w:ind/>
        <w:rPr>
          <w:b/>
          <w:lang w:eastAsia="zh-CN"/>
        </w:rPr>
      </w:pPr>
      <w:r>
        <w:rPr>
          <w:b/>
          <w:lang w:eastAsia="zh-CN"/>
        </w:rPr>
        <w:t xml:space="preserve">Pre-Conditions:</w:t>
      </w:r>
      <w:r>
        <w:rPr>
          <w:b/>
          <w:lang w:eastAsia="zh-CN"/>
        </w:rPr>
      </w:r>
    </w:p>
    <w:p>
      <w:pPr>
        <w:pBdr/>
        <w:spacing/>
        <w:ind/>
        <w:rPr>
          <w:lang w:eastAsia="zh-CN"/>
        </w:rPr>
      </w:pPr>
      <w:r>
        <w:rPr>
          <w:lang w:eastAsia="zh-CN"/>
        </w:rPr>
        <w:t xml:space="preserve">Test environment with </w:t>
      </w:r>
      <w:r>
        <w:rPr>
          <w:rFonts w:hint="eastAsia"/>
          <w:lang w:eastAsia="zh-CN"/>
        </w:rPr>
        <w:t xml:space="preserve">source </w:t>
      </w:r>
      <w:r>
        <w:rPr>
          <w:lang w:eastAsia="zh-CN"/>
        </w:rPr>
        <w:t xml:space="preserve">gNB</w:t>
      </w:r>
      <w:r>
        <w:rPr>
          <w:rFonts w:hint="eastAsia"/>
          <w:lang w:eastAsia="zh-CN"/>
        </w:rPr>
        <w:t xml:space="preserve"> and target </w:t>
      </w:r>
      <w:r>
        <w:rPr>
          <w:lang w:eastAsia="zh-CN"/>
        </w:rPr>
        <w:t xml:space="preserve">g</w:t>
      </w:r>
      <w:r>
        <w:rPr>
          <w:rFonts w:hint="eastAsia"/>
          <w:lang w:eastAsia="zh-CN"/>
        </w:rPr>
        <w:t xml:space="preserve">NB</w:t>
      </w:r>
      <w:r>
        <w:rPr>
          <w:rFonts w:hint="eastAsia"/>
          <w:lang w:eastAsia="zh-CN"/>
        </w:rPr>
        <w:t xml:space="preserve">, and the source </w:t>
      </w:r>
      <w:r>
        <w:rPr>
          <w:lang w:eastAsia="zh-CN"/>
        </w:rPr>
        <w:t xml:space="preserve">g</w:t>
      </w:r>
      <w:r>
        <w:rPr>
          <w:rFonts w:hint="eastAsia"/>
          <w:lang w:eastAsia="zh-CN"/>
        </w:rPr>
        <w:t xml:space="preserve">NB</w:t>
      </w:r>
      <w:r>
        <w:rPr>
          <w:rFonts w:hint="eastAsia"/>
          <w:lang w:eastAsia="zh-CN"/>
        </w:rPr>
        <w:t xml:space="preserve"> may be </w:t>
      </w:r>
      <w:r>
        <w:rPr>
          <w:lang w:eastAsia="zh-CN"/>
        </w:rPr>
        <w:t xml:space="preserve">simulated. </w:t>
      </w:r>
      <w:r>
        <w:rPr>
          <w:lang w:eastAsia="zh-CN"/>
        </w:rPr>
      </w:r>
    </w:p>
    <w:p>
      <w:pPr>
        <w:pBdr/>
        <w:spacing/>
        <w:ind/>
        <w:rPr>
          <w:b/>
          <w:lang w:eastAsia="zh-CN"/>
        </w:rPr>
      </w:pPr>
      <w:r>
        <w:rPr>
          <w:b/>
          <w:lang w:eastAsia="zh-CN"/>
        </w:rPr>
        <w:t xml:space="preserve">Execution Steps:</w:t>
      </w:r>
      <w:r>
        <w:rPr>
          <w:b/>
          <w:lang w:eastAsia="zh-CN"/>
        </w:rPr>
      </w:r>
    </w:p>
    <w:p>
      <w:pPr>
        <w:pBdr/>
        <w:spacing/>
        <w:ind/>
        <w:rPr>
          <w:lang w:eastAsia="zh-CN"/>
        </w:rPr>
      </w:pPr>
      <w:r>
        <w:t xml:space="preserve">The </w:t>
      </w:r>
      <w:ins w:id="79" w:author="Autor">
        <w:r>
          <w:t xml:space="preserve">tester triggers the </w:t>
        </w:r>
      </w:ins>
      <w:r>
        <w:rPr>
          <w:rFonts w:hint="eastAsia"/>
          <w:lang w:eastAsia="zh-CN"/>
        </w:rPr>
        <w:t xml:space="preserve">target </w:t>
      </w:r>
      <w:r>
        <w:rPr>
          <w:lang w:eastAsia="zh-CN"/>
        </w:rPr>
        <w:t xml:space="preserve">g</w:t>
      </w:r>
      <w:r>
        <w:rPr>
          <w:rFonts w:hint="eastAsia"/>
          <w:lang w:eastAsia="zh-CN"/>
        </w:rPr>
        <w:t xml:space="preserve">NB</w:t>
      </w:r>
      <w:r>
        <w:t xml:space="preserve"> </w:t>
      </w:r>
      <w:ins w:id="80" w:author="Autor">
        <w:r>
          <w:t xml:space="preserve">to </w:t>
        </w:r>
      </w:ins>
      <w:r>
        <w:rPr>
          <w:rFonts w:hint="eastAsia"/>
          <w:lang w:eastAsia="zh-CN"/>
        </w:rPr>
        <w:t xml:space="preserve">send</w:t>
      </w:r>
      <w:del w:id="81" w:author="Autor">
        <w:r>
          <w:rPr>
            <w:rFonts w:hint="eastAsia"/>
            <w:lang w:eastAsia="zh-CN"/>
          </w:rPr>
          <w:delText xml:space="preserve">s</w:delText>
        </w:r>
      </w:del>
      <w:r>
        <w:t xml:space="preserve"> the path-switch message </w:t>
      </w:r>
      <w:r>
        <w:rPr>
          <w:rFonts w:hint="eastAsia"/>
          <w:lang w:eastAsia="zh-CN"/>
        </w:rPr>
        <w:t xml:space="preserve">to the </w:t>
      </w:r>
      <w:r>
        <w:rPr>
          <w:lang w:eastAsia="zh-CN"/>
        </w:rPr>
        <w:t xml:space="preserve">AMF.</w:t>
      </w:r>
      <w:r>
        <w:rPr>
          <w:lang w:eastAsia="zh-CN"/>
        </w:rPr>
      </w:r>
    </w:p>
    <w:p>
      <w:pPr>
        <w:pBdr/>
        <w:spacing/>
        <w:ind/>
        <w:rPr>
          <w:b/>
          <w:lang w:eastAsia="zh-CN"/>
        </w:rPr>
      </w:pPr>
      <w:r>
        <w:rPr>
          <w:b/>
          <w:lang w:eastAsia="zh-CN"/>
        </w:rPr>
        <w:t xml:space="preserve">Expected Results:</w:t>
      </w:r>
      <w:r>
        <w:rPr>
          <w:b/>
          <w:lang w:eastAsia="zh-CN"/>
        </w:rPr>
      </w:r>
    </w:p>
    <w:p>
      <w:pPr>
        <w:pBdr/>
        <w:spacing/>
        <w:ind/>
        <w:rPr/>
      </w:pPr>
      <w:r>
        <w:rPr>
          <w:rFonts w:hint="eastAsia"/>
          <w:lang w:eastAsia="zh-CN"/>
        </w:rPr>
        <w:t xml:space="preserve">T</w:t>
      </w:r>
      <w:r>
        <w:t xml:space="preserve">he UE NR security capabilities are</w:t>
      </w:r>
      <w:r>
        <w:rPr>
          <w:rFonts w:hint="eastAsia"/>
          <w:lang w:eastAsia="zh-CN"/>
        </w:rPr>
        <w:t xml:space="preserve"> in the path-switch message</w:t>
      </w:r>
      <w:r>
        <w:t xml:space="preserve">. </w:t>
      </w:r>
      <w:r/>
    </w:p>
    <w:p>
      <w:pPr>
        <w:pBdr/>
        <w:spacing/>
        <w:ind/>
        <w:rPr>
          <w:b/>
          <w:lang w:eastAsia="zh-CN"/>
        </w:rPr>
      </w:pPr>
      <w:r>
        <w:rPr>
          <w:b/>
          <w:lang w:eastAsia="zh-CN"/>
        </w:rPr>
        <w:t xml:space="preserve">Expected format of evidence:</w:t>
      </w:r>
      <w:r>
        <w:rPr>
          <w:b/>
          <w:lang w:eastAsia="zh-CN"/>
        </w:rPr>
      </w:r>
    </w:p>
    <w:p>
      <w:pPr>
        <w:pBdr/>
        <w:spacing/>
        <w:ind/>
        <w:rPr>
          <w:b/>
          <w:lang w:eastAsia="zh-CN"/>
        </w:rPr>
      </w:pPr>
      <w:r>
        <w:rPr>
          <w:lang w:eastAsia="zh-CN"/>
        </w:rPr>
        <w:t xml:space="preserve">Snapshots containing the result.</w:t>
      </w:r>
      <w:r>
        <w:rPr>
          <w:b/>
          <w:lang w:eastAsia="zh-CN"/>
        </w:rPr>
      </w:r>
    </w:p>
    <w:p>
      <w:pPr>
        <w:pStyle w:val="755"/>
        <w:pBdr/>
        <w:spacing/>
        <w:ind/>
        <w:rPr/>
      </w:pPr>
      <w:r/>
      <w:bookmarkStart w:id="113" w:name="_Toc19696876"/>
      <w:r/>
      <w:bookmarkStart w:id="114" w:name="_Toc26876870"/>
      <w:r/>
      <w:bookmarkStart w:id="115" w:name="_Toc35529500"/>
      <w:r/>
      <w:bookmarkStart w:id="116" w:name="_Toc35529590"/>
      <w:r>
        <w:rPr>
          <w:lang w:eastAsia="zh-CN"/>
        </w:rPr>
        <w:t xml:space="preserve">4.2.2.1.15</w:t>
      </w:r>
      <w:r>
        <w:rPr>
          <w:lang w:eastAsia="zh-CN"/>
        </w:rPr>
        <w:tab/>
        <w:t xml:space="preserve">AS protection algorithm selection in </w:t>
      </w:r>
      <w:r>
        <w:rPr>
          <w:lang w:eastAsia="zh-CN"/>
        </w:rPr>
        <w:t xml:space="preserve">gNB</w:t>
      </w:r>
      <w:r>
        <w:rPr>
          <w:lang w:eastAsia="zh-CN"/>
        </w:rPr>
        <w:t xml:space="preserve"> change</w:t>
      </w:r>
      <w:bookmarkEnd w:id="108"/>
      <w:r/>
      <w:bookmarkEnd w:id="113"/>
      <w:r/>
      <w:bookmarkEnd w:id="114"/>
      <w:r/>
      <w:bookmarkEnd w:id="115"/>
      <w:r/>
      <w:bookmarkEnd w:id="116"/>
      <w:r/>
      <w:r/>
    </w:p>
    <w:p>
      <w:pPr>
        <w:pBdr/>
        <w:spacing/>
        <w:ind/>
        <w:rPr/>
      </w:pPr>
      <w:r>
        <w:rPr>
          <w:i/>
        </w:rPr>
        <w:t xml:space="preserve">Requirement Name</w:t>
      </w:r>
      <w:r>
        <w:t xml:space="preserve">: AS protection algorithm selection in </w:t>
      </w:r>
      <w:r>
        <w:rPr>
          <w:lang w:eastAsia="zh-CN"/>
        </w:rPr>
        <w:t xml:space="preserve">gNB</w:t>
      </w:r>
      <w:r>
        <w:t xml:space="preserve"> change.</w:t>
      </w:r>
      <w:r/>
    </w:p>
    <w:p>
      <w:pPr>
        <w:pBdr/>
        <w:spacing/>
        <w:ind/>
        <w:rPr/>
      </w:pPr>
      <w:r>
        <w:rPr>
          <w:i/>
        </w:rPr>
        <w:t xml:space="preserve">Requirement Reference: </w:t>
      </w:r>
      <w:r>
        <w:t xml:space="preserve">TS 33.501 [2], clauses 6.7.3.1 and 6.7.3.2  </w:t>
      </w:r>
      <w:r/>
    </w:p>
    <w:p>
      <w:pPr>
        <w:pBdr/>
        <w:spacing/>
        <w:ind/>
        <w:rPr>
          <w:iCs/>
        </w:rPr>
      </w:pPr>
      <w:r>
        <w:rPr>
          <w:i/>
        </w:rPr>
        <w:t xml:space="preserve">Requirement Description</w:t>
      </w:r>
      <w:r>
        <w:t xml:space="preserve">: </w:t>
      </w:r>
      <w:r>
        <w:rPr>
          <w:iCs/>
        </w:rPr>
        <w:t xml:space="preserve">The target </w:t>
      </w:r>
      <w:r>
        <w:rPr>
          <w:iCs/>
        </w:rPr>
        <w:t xml:space="preserve">gNB</w:t>
      </w:r>
      <w:r>
        <w:rPr>
          <w:iCs/>
        </w:rPr>
        <w:t xml:space="preserve">/ng-</w:t>
      </w:r>
      <w:r>
        <w:rPr>
          <w:iCs/>
        </w:rPr>
        <w:t xml:space="preserve">eNB</w:t>
      </w:r>
      <w:r>
        <w:rPr>
          <w:iCs/>
        </w:rPr>
        <w:t xml:space="preserve"> selects the algorithm with highest priority from the received 5G security capabilities of the UE according to the prioritized locally configured list of algorithms (this applies for both integrity and cipherin</w:t>
      </w:r>
      <w:r>
        <w:rPr>
          <w:iCs/>
        </w:rPr>
        <w:t xml:space="preserve">g algorithms). The chosen algorithms are indicated to the UE in the Handover Command message if the target </w:t>
      </w:r>
      <w:r>
        <w:rPr>
          <w:iCs/>
        </w:rPr>
        <w:t xml:space="preserve">gNB</w:t>
      </w:r>
      <w:r>
        <w:rPr>
          <w:iCs/>
        </w:rPr>
        <w:t xml:space="preserve">/ng-</w:t>
      </w:r>
      <w:r>
        <w:rPr>
          <w:iCs/>
        </w:rPr>
        <w:t xml:space="preserve">eNB</w:t>
      </w:r>
      <w:r>
        <w:rPr>
          <w:iCs/>
        </w:rPr>
        <w:t xml:space="preserve"> selects different algorithms compared to the source </w:t>
      </w:r>
      <w:r>
        <w:rPr>
          <w:iCs/>
        </w:rPr>
        <w:t xml:space="preserve">gNB</w:t>
      </w:r>
      <w:r>
        <w:rPr>
          <w:iCs/>
        </w:rPr>
        <w:t xml:space="preserve">/ng-</w:t>
      </w:r>
      <w:r>
        <w:rPr>
          <w:iCs/>
        </w:rPr>
        <w:t xml:space="preserve">eNB</w:t>
      </w:r>
      <w:r>
        <w:rPr>
          <w:iCs/>
        </w:rPr>
        <w:t xml:space="preserve"> </w:t>
      </w:r>
      <w:r>
        <w:rPr>
          <w:iCs/>
          <w:lang w:eastAsia="zh-CN"/>
        </w:rPr>
        <w:t xml:space="preserve">as specified in </w:t>
      </w:r>
      <w:r>
        <w:rPr>
          <w:iCs/>
        </w:rPr>
        <w:t xml:space="preserve">TS 33.501 </w:t>
      </w:r>
      <w:r>
        <w:rPr>
          <w:iCs/>
          <w:lang w:eastAsia="zh-CN"/>
        </w:rPr>
        <w:t xml:space="preserve">[2]</w:t>
      </w:r>
      <w:r>
        <w:rPr>
          <w:iCs/>
        </w:rPr>
        <w:t xml:space="preserve">, clause 6.7.3.1, and clause 6.7.3.2.</w:t>
      </w:r>
      <w:r>
        <w:rPr>
          <w:iCs/>
        </w:rPr>
      </w:r>
    </w:p>
    <w:p>
      <w:pPr>
        <w:pBdr/>
        <w:spacing/>
        <w:ind/>
        <w:rPr/>
      </w:pPr>
      <w:r>
        <w:rPr>
          <w:i/>
        </w:rPr>
        <w:t xml:space="preserve">Threat R</w:t>
      </w:r>
      <w:r>
        <w:rPr>
          <w:i/>
        </w:rPr>
        <w:t xml:space="preserve">eferences</w:t>
      </w:r>
      <w:r>
        <w:t xml:space="preserve">: TR 33.926 [5], D.2.2.5 – AS algorithm selection and use</w:t>
      </w:r>
      <w:r/>
    </w:p>
    <w:p>
      <w:pPr>
        <w:pBdr/>
        <w:spacing/>
        <w:ind/>
        <w:rPr>
          <w:lang w:eastAsia="zh-CN"/>
        </w:rPr>
      </w:pPr>
      <w:r>
        <w:rPr>
          <w:i/>
        </w:rPr>
        <w:t xml:space="preserve">Test Case</w:t>
      </w:r>
      <w:r>
        <w:t xml:space="preserve">: </w:t>
      </w:r>
      <w:r>
        <w:rPr>
          <w:lang w:eastAsia="zh-CN"/>
        </w:rPr>
      </w:r>
    </w:p>
    <w:p>
      <w:pPr>
        <w:pBdr/>
        <w:spacing/>
        <w:ind/>
        <w:rPr>
          <w:lang w:eastAsia="zh-CN"/>
        </w:rPr>
      </w:pPr>
      <w:r>
        <w:rPr>
          <w:lang w:eastAsia="zh-CN"/>
        </w:rPr>
        <w:t xml:space="preserve">Test Name: </w:t>
      </w:r>
      <w:r>
        <w:rPr>
          <w:lang w:eastAsia="zh-CN"/>
        </w:rPr>
        <w:t xml:space="preserve">Alg_select_change_gNB</w:t>
      </w:r>
      <w:r>
        <w:rPr>
          <w:lang w:eastAsia="zh-CN"/>
        </w:rPr>
      </w:r>
    </w:p>
    <w:p>
      <w:pPr>
        <w:pBdr/>
        <w:spacing/>
        <w:ind/>
        <w:rPr>
          <w:b/>
          <w:lang w:eastAsia="zh-CN"/>
        </w:rPr>
      </w:pPr>
      <w:r>
        <w:rPr>
          <w:b/>
          <w:lang w:eastAsia="zh-CN"/>
        </w:rPr>
        <w:t xml:space="preserve">Purpose:</w:t>
      </w:r>
      <w:r>
        <w:rPr>
          <w:b/>
          <w:lang w:eastAsia="zh-CN"/>
        </w:rPr>
      </w:r>
    </w:p>
    <w:p>
      <w:pPr>
        <w:pBdr/>
        <w:spacing/>
        <w:ind/>
        <w:rPr>
          <w:lang w:eastAsia="zh-CN"/>
        </w:rPr>
      </w:pPr>
      <w:r>
        <w:rPr>
          <w:lang w:eastAsia="zh-CN"/>
        </w:rPr>
        <w:t xml:space="preserve">Verify that AS protection algorithm is selected correctly. </w:t>
      </w:r>
      <w:r>
        <w:rPr>
          <w:lang w:eastAsia="zh-CN"/>
        </w:rPr>
      </w:r>
    </w:p>
    <w:p>
      <w:pPr>
        <w:pBdr/>
        <w:spacing/>
        <w:ind/>
        <w:rPr>
          <w:b/>
          <w:lang w:eastAsia="zh-CN"/>
        </w:rPr>
      </w:pPr>
      <w:r>
        <w:rPr>
          <w:b/>
          <w:lang w:eastAsia="zh-CN"/>
        </w:rPr>
        <w:t xml:space="preserve">Pre-Conditions:</w:t>
      </w:r>
      <w:r>
        <w:rPr>
          <w:b/>
          <w:lang w:eastAsia="zh-CN"/>
        </w:rPr>
      </w:r>
    </w:p>
    <w:p>
      <w:pPr>
        <w:pBdr/>
        <w:spacing/>
        <w:ind/>
        <w:rPr>
          <w:lang w:eastAsia="zh-CN"/>
        </w:rPr>
      </w:pPr>
      <w:r>
        <w:rPr>
          <w:lang w:eastAsia="zh-CN"/>
        </w:rPr>
        <w:t xml:space="preserve">Test environment with source </w:t>
      </w:r>
      <w:r>
        <w:rPr>
          <w:lang w:eastAsia="zh-CN"/>
        </w:rPr>
        <w:t xml:space="preserve">gNB</w:t>
      </w:r>
      <w:r>
        <w:rPr>
          <w:lang w:eastAsia="zh-CN"/>
        </w:rPr>
        <w:t xml:space="preserve">, target </w:t>
      </w:r>
      <w:r>
        <w:rPr>
          <w:lang w:eastAsia="zh-CN"/>
        </w:rPr>
        <w:t xml:space="preserve">g</w:t>
      </w:r>
      <w:r>
        <w:rPr>
          <w:rFonts w:hint="eastAsia"/>
          <w:lang w:eastAsia="zh-CN"/>
        </w:rPr>
        <w:t xml:space="preserve">NB</w:t>
      </w:r>
      <w:r>
        <w:rPr>
          <w:rFonts w:hint="eastAsia"/>
          <w:lang w:eastAsia="zh-CN"/>
        </w:rPr>
        <w:t xml:space="preserve"> and </w:t>
      </w:r>
      <w:r>
        <w:rPr>
          <w:lang w:eastAsia="zh-CN"/>
        </w:rPr>
        <w:t xml:space="preserve">AMF. Sourc</w:t>
      </w:r>
      <w:r>
        <w:rPr>
          <w:lang w:eastAsia="zh-CN"/>
        </w:rPr>
        <w:t xml:space="preserve">e </w:t>
      </w:r>
      <w:r>
        <w:rPr>
          <w:lang w:eastAsia="zh-CN"/>
        </w:rPr>
        <w:t xml:space="preserve">g</w:t>
      </w:r>
      <w:r>
        <w:rPr>
          <w:rFonts w:hint="eastAsia"/>
          <w:lang w:eastAsia="zh-CN"/>
        </w:rPr>
        <w:t xml:space="preserve">NB</w:t>
      </w:r>
      <w:r>
        <w:rPr>
          <w:lang w:eastAsia="zh-CN"/>
        </w:rPr>
        <w:t xml:space="preserve"> </w:t>
      </w:r>
      <w:r>
        <w:rPr>
          <w:rFonts w:hint="eastAsia"/>
          <w:lang w:eastAsia="zh-CN"/>
        </w:rPr>
        <w:t xml:space="preserve">and </w:t>
      </w:r>
      <w:r>
        <w:rPr>
          <w:lang w:eastAsia="zh-CN"/>
        </w:rPr>
        <w:t xml:space="preserve">AMF</w:t>
      </w:r>
      <w:r>
        <w:rPr>
          <w:rFonts w:hint="eastAsia"/>
          <w:lang w:eastAsia="zh-CN"/>
        </w:rPr>
        <w:t xml:space="preserve"> </w:t>
      </w:r>
      <w:r>
        <w:rPr>
          <w:lang w:eastAsia="zh-CN"/>
        </w:rPr>
        <w:t xml:space="preserve">may be simulated. </w:t>
      </w:r>
      <w:r>
        <w:rPr>
          <w:lang w:eastAsia="zh-CN"/>
        </w:rPr>
      </w:r>
    </w:p>
    <w:p>
      <w:pPr>
        <w:keepNext w:val="true"/>
        <w:pBdr/>
        <w:spacing/>
        <w:ind/>
        <w:rPr>
          <w:b/>
          <w:lang w:eastAsia="zh-CN"/>
        </w:rPr>
      </w:pPr>
      <w:r>
        <w:rPr>
          <w:b/>
          <w:lang w:eastAsia="zh-CN"/>
        </w:rPr>
        <w:t xml:space="preserve">Execution Steps:</w:t>
      </w:r>
      <w:r>
        <w:rPr>
          <w:b/>
          <w:lang w:eastAsia="zh-CN"/>
        </w:rPr>
      </w:r>
    </w:p>
    <w:p>
      <w:pPr>
        <w:keepNext w:val="true"/>
        <w:pBdr/>
        <w:spacing/>
        <w:ind/>
        <w:rPr>
          <w:lang w:eastAsia="zh-CN"/>
        </w:rPr>
      </w:pPr>
      <w:r>
        <w:rPr>
          <w:lang w:eastAsia="zh-CN"/>
        </w:rPr>
        <w:t xml:space="preserve">Test Case 1:</w:t>
      </w:r>
      <w:r>
        <w:rPr>
          <w:lang w:eastAsia="zh-CN"/>
        </w:rPr>
      </w:r>
    </w:p>
    <w:p>
      <w:pPr>
        <w:pBdr/>
        <w:spacing/>
        <w:ind w:firstLine="284"/>
        <w:rPr/>
        <w:pPrChange w:author="Autor" w:id="82">
          <w:pPr>
            <w:pBdr/>
            <w:spacing/>
            <w:ind/>
          </w:pPr>
        </w:pPrChange>
      </w:pPr>
      <w:ins w:id="83" w:author="Autor">
        <w:r>
          <w:rPr>
            <w:lang w:eastAsia="zh-CN"/>
          </w:rPr>
          <w:t xml:space="preserve">1.</w:t>
        </w:r>
      </w:ins>
      <w:ins w:id="84" w:author="Autor">
        <w:r>
          <w:rPr>
            <w:lang w:eastAsia="zh-CN"/>
          </w:rPr>
          <w:tab/>
        </w:r>
      </w:ins>
      <w:ins w:id="85" w:author="Autor">
        <w:r>
          <w:rPr>
            <w:lang w:eastAsia="zh-CN"/>
          </w:rPr>
          <w:t xml:space="preserve">The tester triggers the </w:t>
        </w:r>
      </w:ins>
      <w:del w:id="86" w:author="Autor">
        <w:r>
          <w:rPr>
            <w:lang w:eastAsia="zh-CN"/>
          </w:rPr>
          <w:delText xml:space="preserve">S</w:delText>
        </w:r>
      </w:del>
      <w:ins w:id="87" w:author="Autor">
        <w:r>
          <w:rPr>
            <w:lang w:eastAsia="zh-CN"/>
          </w:rPr>
          <w:t xml:space="preserve">s</w:t>
        </w:r>
      </w:ins>
      <w:r>
        <w:rPr>
          <w:lang w:eastAsia="zh-CN"/>
        </w:rPr>
        <w:t xml:space="preserve">ource </w:t>
      </w:r>
      <w:r>
        <w:rPr>
          <w:lang w:eastAsia="zh-CN"/>
        </w:rPr>
        <w:t xml:space="preserve">gNB</w:t>
      </w:r>
      <w:r>
        <w:rPr>
          <w:lang w:eastAsia="zh-CN"/>
        </w:rPr>
        <w:t xml:space="preserve"> </w:t>
      </w:r>
      <w:ins w:id="88" w:author="Autor">
        <w:r>
          <w:rPr>
            <w:lang w:eastAsia="zh-CN"/>
          </w:rPr>
          <w:t xml:space="preserve">to </w:t>
        </w:r>
      </w:ins>
      <w:r>
        <w:rPr>
          <w:lang w:eastAsia="zh-CN"/>
        </w:rPr>
        <w:t xml:space="preserve">t</w:t>
      </w:r>
      <w:r>
        <w:rPr>
          <w:rFonts w:hint="eastAsia"/>
          <w:lang w:eastAsia="zh-CN"/>
        </w:rPr>
        <w:t xml:space="preserve">ransfer</w:t>
      </w:r>
      <w:del w:id="89" w:author="Autor">
        <w:r>
          <w:rPr>
            <w:lang w:eastAsia="zh-CN"/>
          </w:rPr>
          <w:delText xml:space="preserve">s</w:delText>
        </w:r>
      </w:del>
      <w:r>
        <w:rPr>
          <w:rFonts w:hint="eastAsia"/>
          <w:lang w:eastAsia="zh-CN"/>
        </w:rPr>
        <w:t xml:space="preserve"> </w:t>
      </w:r>
      <w:r>
        <w:rPr>
          <w:lang w:eastAsia="zh-CN"/>
        </w:rPr>
        <w:t xml:space="preserve">the </w:t>
      </w:r>
      <w:r>
        <w:rPr>
          <w:rFonts w:hint="eastAsia"/>
          <w:lang w:eastAsia="zh-CN"/>
        </w:rPr>
        <w:t xml:space="preserve">ciphering and integrity algorithms </w:t>
      </w:r>
      <w:r>
        <w:rPr>
          <w:lang w:eastAsia="zh-CN"/>
        </w:rPr>
        <w:t xml:space="preserve">used in the source cell </w:t>
      </w:r>
      <w:r>
        <w:rPr>
          <w:rFonts w:hint="eastAsia"/>
          <w:lang w:eastAsia="zh-CN"/>
        </w:rPr>
        <w:t xml:space="preserve">to the target </w:t>
      </w:r>
      <w:r>
        <w:rPr>
          <w:lang w:eastAsia="zh-CN"/>
        </w:rPr>
        <w:t xml:space="preserve">g</w:t>
      </w:r>
      <w:r>
        <w:rPr>
          <w:rFonts w:hint="eastAsia"/>
          <w:lang w:eastAsia="zh-CN"/>
        </w:rPr>
        <w:t xml:space="preserve">NB</w:t>
      </w:r>
      <w:r>
        <w:rPr>
          <w:rFonts w:hint="eastAsia"/>
          <w:lang w:eastAsia="zh-CN"/>
        </w:rPr>
        <w:t xml:space="preserve"> </w:t>
      </w:r>
      <w:r>
        <w:t xml:space="preserve">in the handover request message.</w:t>
      </w:r>
      <w:r/>
    </w:p>
    <w:p>
      <w:pPr>
        <w:pBdr/>
        <w:spacing/>
        <w:ind w:firstLine="284"/>
        <w:rPr>
          <w:lang w:eastAsia="zh-CN"/>
        </w:rPr>
        <w:pPrChange w:author="Autor" w:id="90">
          <w:pPr>
            <w:pBdr/>
            <w:spacing/>
            <w:ind/>
          </w:pPr>
        </w:pPrChange>
      </w:pPr>
      <w:ins w:id="91" w:author="Autor">
        <w:r>
          <w:t xml:space="preserve">2.</w:t>
        </w:r>
      </w:ins>
      <w:ins w:id="92" w:author="Autor">
        <w:r>
          <w:tab/>
        </w:r>
      </w:ins>
      <w:r>
        <w:t xml:space="preserve">Target </w:t>
      </w:r>
      <w:r>
        <w:t xml:space="preserve">gNB</w:t>
      </w:r>
      <w:r>
        <w:t xml:space="preserve"> verifies the algorithms and selects AS algorithms which have the highest priority according to the ordered lists. Target </w:t>
      </w:r>
      <w:r>
        <w:t xml:space="preserve">gNB</w:t>
      </w:r>
      <w:r>
        <w:t xml:space="preserve"> includes the algorithm in the handover command.</w:t>
      </w:r>
      <w:r>
        <w:rPr>
          <w:lang w:eastAsia="zh-CN"/>
        </w:rPr>
      </w:r>
    </w:p>
    <w:p>
      <w:pPr>
        <w:pBdr/>
        <w:spacing/>
        <w:ind/>
        <w:rPr>
          <w:lang w:eastAsia="zh-CN"/>
        </w:rPr>
      </w:pPr>
      <w:r>
        <w:rPr>
          <w:lang w:eastAsia="zh-CN"/>
        </w:rPr>
        <w:t xml:space="preserve">Test Case 2:</w:t>
      </w:r>
      <w:r>
        <w:rPr>
          <w:lang w:eastAsia="zh-CN"/>
        </w:rPr>
      </w:r>
    </w:p>
    <w:p>
      <w:pPr>
        <w:pBdr/>
        <w:spacing/>
        <w:ind w:firstLine="284"/>
        <w:rPr>
          <w:lang w:eastAsia="zh-CN"/>
        </w:rPr>
        <w:pPrChange w:author="Autor" w:id="93">
          <w:pPr>
            <w:pBdr/>
            <w:spacing/>
            <w:ind/>
          </w:pPr>
        </w:pPrChange>
      </w:pPr>
      <w:ins w:id="94" w:author="Autor">
        <w:r>
          <w:rPr>
            <w:lang w:eastAsia="zh-CN"/>
          </w:rPr>
          <w:t xml:space="preserve">1.</w:t>
        </w:r>
      </w:ins>
      <w:ins w:id="95" w:author="Autor">
        <w:r>
          <w:rPr>
            <w:lang w:eastAsia="zh-CN"/>
          </w:rPr>
          <w:tab/>
        </w:r>
      </w:ins>
      <w:ins w:id="96" w:author="Autor">
        <w:r>
          <w:rPr>
            <w:lang w:eastAsia="zh-CN"/>
          </w:rPr>
          <w:t xml:space="preserve">The tester triggers </w:t>
        </w:r>
      </w:ins>
      <w:ins w:id="97" w:author="Autor">
        <w:r>
          <w:rPr>
            <w:lang w:eastAsia="zh-CN"/>
          </w:rPr>
          <w:t xml:space="preserve">the </w:t>
        </w:r>
      </w:ins>
      <w:r>
        <w:rPr>
          <w:lang w:eastAsia="zh-CN"/>
        </w:rPr>
        <w:t xml:space="preserve">AMF </w:t>
      </w:r>
      <w:ins w:id="98" w:author="Autor">
        <w:r>
          <w:rPr>
            <w:lang w:eastAsia="zh-CN"/>
          </w:rPr>
          <w:t xml:space="preserve">to </w:t>
        </w:r>
      </w:ins>
      <w:r>
        <w:rPr>
          <w:lang w:eastAsia="zh-CN"/>
        </w:rPr>
        <w:t xml:space="preserve">send</w:t>
      </w:r>
      <w:del w:id="99" w:author="Autor">
        <w:r>
          <w:rPr>
            <w:lang w:eastAsia="zh-CN"/>
          </w:rPr>
          <w:delText xml:space="preserve">s</w:delText>
        </w:r>
      </w:del>
      <w:r>
        <w:rPr>
          <w:lang w:eastAsia="zh-CN"/>
        </w:rPr>
        <w:t xml:space="preserve"> the UE NR security capability to the Target </w:t>
      </w:r>
      <w:r>
        <w:rPr>
          <w:lang w:eastAsia="zh-CN"/>
        </w:rPr>
        <w:t xml:space="preserve">g</w:t>
      </w:r>
      <w:r>
        <w:rPr>
          <w:rFonts w:hint="eastAsia"/>
          <w:lang w:eastAsia="zh-CN"/>
        </w:rPr>
        <w:t xml:space="preserve">NB</w:t>
      </w:r>
      <w:r>
        <w:rPr>
          <w:lang w:eastAsia="zh-CN"/>
        </w:rPr>
        <w:t xml:space="preserve">.</w:t>
      </w:r>
      <w:r>
        <w:rPr>
          <w:lang w:eastAsia="zh-CN"/>
        </w:rPr>
      </w:r>
    </w:p>
    <w:p>
      <w:pPr>
        <w:pBdr/>
        <w:spacing/>
        <w:ind w:firstLine="284"/>
        <w:rPr/>
        <w:pPrChange w:author="Autor" w:id="100">
          <w:pPr>
            <w:pBdr/>
            <w:spacing/>
            <w:ind/>
          </w:pPr>
        </w:pPrChange>
      </w:pPr>
      <w:ins w:id="101" w:author="Autor">
        <w:r>
          <w:rPr>
            <w:rFonts w:hint="eastAsia"/>
            <w:lang w:eastAsia="zh-CN"/>
          </w:rPr>
          <w:t xml:space="preserve">2.</w:t>
        </w:r>
      </w:ins>
      <w:ins w:id="102" w:author="Autor">
        <w:r>
          <w:rPr>
            <w:rFonts w:hint="eastAsia"/>
            <w:lang w:eastAsia="zh-CN"/>
          </w:rPr>
          <w:tab/>
        </w:r>
      </w:ins>
      <w:r>
        <w:rPr>
          <w:rFonts w:hint="eastAsia"/>
          <w:lang w:eastAsia="zh-CN"/>
        </w:rPr>
        <w:t xml:space="preserve">T</w:t>
      </w:r>
      <w:r>
        <w:rPr>
          <w:lang w:eastAsia="zh-CN"/>
        </w:rPr>
        <w:t xml:space="preserve">he target </w:t>
      </w:r>
      <w:r>
        <w:rPr>
          <w:lang w:eastAsia="zh-CN"/>
        </w:rPr>
        <w:t xml:space="preserve">g</w:t>
      </w:r>
      <w:r>
        <w:rPr>
          <w:rFonts w:hint="eastAsia"/>
          <w:lang w:eastAsia="zh-CN"/>
        </w:rPr>
        <w:t xml:space="preserve">NB</w:t>
      </w:r>
      <w:r>
        <w:rPr>
          <w:lang w:eastAsia="zh-CN"/>
        </w:rPr>
        <w:t xml:space="preserve"> </w:t>
      </w:r>
      <w:r>
        <w:t xml:space="preserve">selects the AS algorithms which have the highest priority according to the ordered lists</w:t>
      </w:r>
      <w:r>
        <w:rPr>
          <w:lang w:eastAsia="zh-CN"/>
        </w:rPr>
        <w:t xml:space="preserve"> in the HANDOVER COMMAND</w:t>
      </w:r>
      <w:r>
        <w:t xml:space="preserve">. </w:t>
      </w:r>
      <w:r/>
    </w:p>
    <w:p>
      <w:pPr>
        <w:pBdr/>
        <w:spacing/>
        <w:ind/>
        <w:rPr>
          <w:lang w:eastAsia="zh-CN"/>
        </w:rPr>
      </w:pPr>
      <w:r>
        <w:t xml:space="preserve">The above test cases assume that the algorithms selected </w:t>
      </w:r>
      <w:r>
        <w:t xml:space="preserve">by the target</w:t>
      </w:r>
      <w:r>
        <w:rPr>
          <w:rFonts w:hint="eastAsia"/>
          <w:lang w:eastAsia="zh-CN"/>
        </w:rPr>
        <w:t xml:space="preserve"> </w:t>
      </w:r>
      <w:r>
        <w:rPr>
          <w:lang w:eastAsia="zh-CN"/>
        </w:rPr>
        <w:t xml:space="preserve">g</w:t>
      </w:r>
      <w:r>
        <w:rPr>
          <w:rFonts w:hint="eastAsia"/>
          <w:lang w:eastAsia="zh-CN"/>
        </w:rPr>
        <w:t xml:space="preserve">NB</w:t>
      </w:r>
      <w:r>
        <w:t xml:space="preserve"> are different from the ones received from the source </w:t>
      </w:r>
      <w:r>
        <w:rPr>
          <w:lang w:eastAsia="zh-CN"/>
        </w:rPr>
        <w:t xml:space="preserve">g</w:t>
      </w:r>
      <w:r>
        <w:rPr>
          <w:rFonts w:hint="eastAsia"/>
          <w:lang w:eastAsia="zh-CN"/>
        </w:rPr>
        <w:t xml:space="preserve">NB</w:t>
      </w:r>
      <w:r>
        <w:t xml:space="preserve">.</w:t>
      </w:r>
      <w:r>
        <w:rPr>
          <w:lang w:eastAsia="zh-CN"/>
        </w:rPr>
      </w:r>
    </w:p>
    <w:p>
      <w:pPr>
        <w:pBdr/>
        <w:spacing/>
        <w:ind/>
        <w:rPr>
          <w:b/>
          <w:lang w:eastAsia="zh-CN"/>
        </w:rPr>
      </w:pPr>
      <w:r>
        <w:rPr>
          <w:b/>
          <w:lang w:eastAsia="zh-CN"/>
        </w:rPr>
        <w:t xml:space="preserve">Expected Results:</w:t>
      </w:r>
      <w:r>
        <w:rPr>
          <w:b/>
          <w:lang w:eastAsia="zh-CN"/>
        </w:rPr>
      </w:r>
    </w:p>
    <w:p>
      <w:pPr>
        <w:pBdr/>
        <w:spacing/>
        <w:ind/>
        <w:rPr>
          <w:lang w:eastAsia="zh-CN"/>
        </w:rPr>
      </w:pPr>
      <w:r>
        <w:rPr>
          <w:lang w:eastAsia="zh-CN"/>
        </w:rPr>
        <w:t xml:space="preserve">For both test cases:</w:t>
      </w:r>
      <w:r>
        <w:rPr>
          <w:lang w:eastAsia="zh-CN"/>
        </w:rPr>
      </w:r>
    </w:p>
    <w:p>
      <w:pPr>
        <w:pStyle w:val="979"/>
        <w:pBdr/>
        <w:spacing/>
        <w:ind/>
        <w:rPr/>
      </w:pPr>
      <w:r>
        <w:rPr>
          <w:lang w:eastAsia="zh-CN"/>
        </w:rPr>
        <w:t xml:space="preserve">1.</w:t>
      </w:r>
      <w:r>
        <w:rPr>
          <w:lang w:eastAsia="zh-CN"/>
        </w:rPr>
        <w:tab/>
      </w:r>
      <w:r>
        <w:t xml:space="preserve">The UE checks the message authentication code on the handover command message. </w:t>
      </w:r>
      <w:r/>
    </w:p>
    <w:p>
      <w:pPr>
        <w:pStyle w:val="979"/>
        <w:pBdr/>
        <w:spacing/>
        <w:ind/>
        <w:rPr/>
      </w:pPr>
      <w:r>
        <w:t xml:space="preserve">2.</w:t>
      </w:r>
      <w:r>
        <w:tab/>
        <w:t xml:space="preserve">The MAC in the handover complete message is verified, and the AS integrity protection algorithm is selected and applied correctly.</w:t>
      </w:r>
      <w:r/>
    </w:p>
    <w:p>
      <w:pPr>
        <w:pBdr/>
        <w:spacing/>
        <w:ind/>
        <w:rPr>
          <w:b/>
          <w:lang w:eastAsia="zh-CN"/>
        </w:rPr>
      </w:pPr>
      <w:r>
        <w:rPr>
          <w:b/>
          <w:lang w:eastAsia="zh-CN"/>
        </w:rPr>
        <w:t xml:space="preserve">Expected format of evidence:</w:t>
      </w:r>
      <w:r>
        <w:rPr>
          <w:b/>
          <w:lang w:eastAsia="zh-CN"/>
        </w:rPr>
      </w:r>
    </w:p>
    <w:p>
      <w:pPr>
        <w:pBdr/>
        <w:spacing/>
        <w:ind/>
        <w:rPr>
          <w:b/>
          <w:lang w:eastAsia="zh-CN"/>
        </w:rPr>
      </w:pPr>
      <w:r>
        <w:rPr>
          <w:lang w:eastAsia="zh-CN"/>
        </w:rPr>
        <w:t xml:space="preserve">Snapshots con</w:t>
      </w:r>
      <w:r>
        <w:rPr>
          <w:lang w:eastAsia="zh-CN"/>
        </w:rPr>
        <w:t xml:space="preserve">taining the result</w:t>
      </w:r>
      <w:r>
        <w:rPr>
          <w:rFonts w:hint="eastAsia"/>
          <w:lang w:eastAsia="zh-CN"/>
        </w:rPr>
        <w:t xml:space="preserve">.</w:t>
      </w:r>
      <w:r>
        <w:rPr>
          <w:b/>
          <w:lang w:eastAsia="zh-CN"/>
        </w:rPr>
      </w:r>
    </w:p>
    <w:p>
      <w:pPr>
        <w:pBdr/>
        <w:spacing/>
        <w:ind/>
        <w:jc w:val="center"/>
        <w:rPr>
          <w:rFonts w:eastAsia="Times New Roman"/>
          <w:color w:val="ff0000"/>
          <w:sz w:val="28"/>
          <w:szCs w:val="28"/>
        </w:rPr>
      </w:pPr>
      <w:r/>
      <w:bookmarkStart w:id="131" w:name="_Toc35529593"/>
      <w:r/>
      <w:bookmarkStart w:id="132" w:name="_Toc187239679"/>
      <w:r>
        <w:rPr>
          <w:rFonts w:eastAsia="Times New Roman"/>
          <w:color w:val="ff0000"/>
          <w:sz w:val="28"/>
        </w:rPr>
        <w:t xml:space="preserve">********** START OF </w:t>
      </w:r>
      <w:r>
        <w:rPr>
          <w:rFonts w:eastAsia="Times New Roman"/>
          <w:color w:val="ff0000"/>
          <w:sz w:val="28"/>
        </w:rPr>
        <w:t xml:space="preserve">4</w:t>
      </w:r>
      <w:r>
        <w:rPr>
          <w:rFonts w:eastAsia="Times New Roman"/>
          <w:color w:val="ff0000"/>
          <w:sz w:val="28"/>
          <w:vertAlign w:val="superscript"/>
        </w:rPr>
        <w:t xml:space="preserve">th</w:t>
      </w:r>
      <w:r>
        <w:rPr>
          <w:rFonts w:eastAsia="Times New Roman"/>
          <w:color w:val="ff0000"/>
          <w:sz w:val="28"/>
        </w:rPr>
        <w:t xml:space="preserve"> CHANGE **********</w:t>
      </w:r>
      <w:r>
        <w:rPr>
          <w:rFonts w:eastAsia="Times New Roman"/>
          <w:color w:val="ff0000"/>
          <w:sz w:val="28"/>
          <w:szCs w:val="28"/>
        </w:rPr>
      </w:r>
    </w:p>
    <w:p>
      <w:pPr>
        <w:pStyle w:val="755"/>
        <w:pBdr/>
        <w:spacing/>
        <w:ind/>
        <w:rPr>
          <w:color w:val="ff0000"/>
        </w:rPr>
      </w:pPr>
      <w:r>
        <w:t xml:space="preserve">4.2.2.1.18</w:t>
      </w:r>
      <w:r>
        <w:tab/>
        <w:t xml:space="preserve">Key</w:t>
      </w:r>
      <w:r>
        <w:rPr>
          <w:lang w:eastAsia="zh-CN"/>
        </w:rPr>
        <w:t xml:space="preserve"> update at the </w:t>
      </w:r>
      <w:r>
        <w:rPr>
          <w:lang w:eastAsia="zh-CN"/>
        </w:rPr>
        <w:t xml:space="preserve">gNB</w:t>
      </w:r>
      <w:r>
        <w:rPr>
          <w:lang w:eastAsia="zh-CN"/>
        </w:rPr>
        <w:t xml:space="preserve"> on dual connectivity</w:t>
      </w:r>
      <w:bookmarkEnd w:id="131"/>
      <w:r/>
      <w:r>
        <w:rPr>
          <w:color w:val="ff0000"/>
        </w:rPr>
      </w:r>
    </w:p>
    <w:p>
      <w:pPr>
        <w:pBdr/>
        <w:spacing/>
        <w:ind/>
        <w:rPr>
          <w:lang w:eastAsia="zh-CN"/>
        </w:rPr>
      </w:pPr>
      <w:r>
        <w:rPr>
          <w:i/>
        </w:rPr>
        <w:t xml:space="preserve">Requirement Name</w:t>
      </w:r>
      <w:r>
        <w:t xml:space="preserve">: Key</w:t>
      </w:r>
      <w:r>
        <w:rPr>
          <w:lang w:eastAsia="zh-CN"/>
        </w:rPr>
        <w:t xml:space="preserve"> update at the </w:t>
      </w:r>
      <w:r>
        <w:rPr>
          <w:lang w:eastAsia="zh-CN"/>
        </w:rPr>
        <w:t xml:space="preserve">gNB</w:t>
      </w:r>
      <w:r>
        <w:rPr>
          <w:lang w:eastAsia="zh-CN"/>
        </w:rPr>
        <w:t xml:space="preserve"> on dual connectivity</w:t>
      </w:r>
      <w:r>
        <w:rPr>
          <w:lang w:eastAsia="zh-CN"/>
        </w:rPr>
      </w:r>
    </w:p>
    <w:p>
      <w:pPr>
        <w:pBdr/>
        <w:spacing/>
        <w:ind/>
        <w:rPr/>
      </w:pPr>
      <w:r>
        <w:rPr>
          <w:i/>
        </w:rPr>
        <w:t xml:space="preserve">Requirement Reference: </w:t>
      </w:r>
      <w:r>
        <w:t xml:space="preserve">TS 33.501 [2], clause 6.10.2.1</w:t>
      </w:r>
      <w:r>
        <w:rPr>
          <w:lang w:eastAsia="zh-CN"/>
        </w:rPr>
        <w:t xml:space="preserve">;</w:t>
      </w:r>
      <w:r>
        <w:t xml:space="preserve"> </w:t>
      </w:r>
      <w:r>
        <w:rPr>
          <w:lang w:eastAsia="zh-CN"/>
        </w:rPr>
        <w:t xml:space="preserve">clause 6.10.2.2.1</w:t>
      </w:r>
      <w:r>
        <w:rPr>
          <w:lang w:val="en-US" w:eastAsia="zh-CN"/>
        </w:rPr>
        <w:t xml:space="preserve">;</w:t>
      </w:r>
      <w:ins w:id="103" w:author="Autor">
        <w:r>
          <w:rPr>
            <w:lang w:val="en-US" w:eastAsia="zh-CN"/>
          </w:rPr>
          <w:t xml:space="preserve"> </w:t>
        </w:r>
      </w:ins>
      <w:r>
        <w:rPr>
          <w:lang w:eastAsia="zh-CN"/>
        </w:rPr>
        <w:t xml:space="preserve">clause 6.10.</w:t>
      </w:r>
      <w:r>
        <w:rPr>
          <w:lang w:val="en-US" w:eastAsia="zh-CN"/>
        </w:rPr>
        <w:t xml:space="preserve">3.</w:t>
      </w:r>
      <w:r>
        <w:rPr>
          <w:lang w:eastAsia="zh-CN"/>
        </w:rPr>
        <w:t xml:space="preserve">1.</w:t>
      </w:r>
      <w:r>
        <w:t xml:space="preserve"> </w:t>
      </w:r>
      <w:r/>
    </w:p>
    <w:p>
      <w:pPr>
        <w:pBdr/>
        <w:spacing/>
        <w:ind/>
        <w:rPr>
          <w:lang w:eastAsia="zh-CN"/>
        </w:rPr>
      </w:pPr>
      <w:r>
        <w:rPr>
          <w:i/>
        </w:rPr>
        <w:t xml:space="preserve">Requirement Description</w:t>
      </w:r>
      <w:r>
        <w:t xml:space="preserve">: When executing the procedure for adding subsequent radio bearer(s) to the same SN, the MN is expected to, for each new radio bearer, assign a radio bearer identity that has not previously been used since the last K</w:t>
      </w:r>
      <w:r>
        <w:rPr>
          <w:vertAlign w:val="subscript"/>
        </w:rPr>
        <w:t xml:space="preserve">SN</w:t>
      </w:r>
      <w:r>
        <w:t xml:space="preserve"> change. If the</w:t>
      </w:r>
      <w:r>
        <w:t xml:space="preserve"> MN cannot allocate an </w:t>
      </w:r>
      <w:bookmarkStart w:id="134" w:name="_Hlk33108833"/>
      <w:r>
        <w:t xml:space="preserve">unused radio bearer identity </w:t>
      </w:r>
      <w:bookmarkEnd w:id="132"/>
      <w:r>
        <w:t xml:space="preserve">for a new radio bearer in the SN, due to radio bearer identity space exhaustion, the MN is expected to increment the SN Counter and compute a fresh K</w:t>
      </w:r>
      <w:r>
        <w:rPr>
          <w:vertAlign w:val="subscript"/>
        </w:rPr>
        <w:t xml:space="preserve">SN</w:t>
      </w:r>
      <w:r>
        <w:t xml:space="preserve">, and then is expected to perform a SN Modification p</w:t>
      </w:r>
      <w:r>
        <w:t xml:space="preserve">rocedure to update the K</w:t>
      </w:r>
      <w:r>
        <w:rPr>
          <w:vertAlign w:val="subscript"/>
        </w:rPr>
        <w:t xml:space="preserve">SN</w:t>
      </w:r>
      <w:r>
        <w:rPr>
          <w:lang w:eastAsia="zh-CN"/>
        </w:rPr>
        <w:t xml:space="preserve"> as specified in </w:t>
      </w:r>
      <w:r>
        <w:t xml:space="preserve">TS 33.501 </w:t>
      </w:r>
      <w:r>
        <w:rPr>
          <w:lang w:eastAsia="zh-CN"/>
        </w:rPr>
        <w:t xml:space="preserve">[2]</w:t>
      </w:r>
      <w:r>
        <w:t xml:space="preserve">, clause 6.10.2.1</w:t>
      </w:r>
      <w:r>
        <w:rPr>
          <w:lang w:eastAsia="zh-CN"/>
        </w:rPr>
        <w:t xml:space="preserve">.</w:t>
      </w:r>
      <w:r>
        <w:rPr>
          <w:lang w:eastAsia="zh-CN"/>
        </w:rPr>
      </w:r>
    </w:p>
    <w:p>
      <w:pPr>
        <w:pBdr/>
        <w:spacing/>
        <w:ind/>
        <w:rPr>
          <w:lang w:eastAsia="zh-CN"/>
        </w:rPr>
      </w:pPr>
      <w:r>
        <w:t xml:space="preserve">The MN is expected to refresh the root key of the 5G AS security context associated with the SN Counter before the SN Counter wraps around.</w:t>
      </w:r>
      <w:r>
        <w:rPr>
          <w:lang w:val="en-US" w:eastAsia="zh-CN"/>
        </w:rPr>
        <w:t xml:space="preserve"> </w:t>
      </w:r>
      <w:r>
        <w:t xml:space="preserve">Refreshing the root key is done using int</w:t>
      </w:r>
      <w:r>
        <w:t xml:space="preserve">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 xml:space="preserve">[2]</w:t>
      </w:r>
      <w:r>
        <w:t xml:space="preserve">, </w:t>
      </w:r>
      <w:r>
        <w:rPr>
          <w:lang w:eastAsia="zh-CN"/>
        </w:rPr>
        <w:t xml:space="preserve">clause 6.10.</w:t>
      </w:r>
      <w:r>
        <w:rPr>
          <w:lang w:val="en-US" w:eastAsia="zh-CN"/>
        </w:rPr>
        <w:t xml:space="preserve">3</w:t>
      </w:r>
      <w:r>
        <w:rPr>
          <w:lang w:eastAsia="zh-CN"/>
        </w:rPr>
        <w:t xml:space="preserve">.1</w:t>
      </w:r>
      <w:r>
        <w:rPr>
          <w:lang w:val="en-US" w:eastAsia="zh-CN"/>
        </w:rPr>
        <w:t xml:space="preserve">.</w:t>
      </w:r>
      <w:r>
        <w:rPr>
          <w:lang w:eastAsia="zh-CN"/>
        </w:rPr>
      </w:r>
    </w:p>
    <w:p>
      <w:pPr>
        <w:pStyle w:val="943"/>
        <w:pBdr/>
        <w:spacing/>
        <w:ind/>
        <w:rPr>
          <w:lang w:eastAsia="zh-CN"/>
        </w:rPr>
      </w:pPr>
      <w:r>
        <w:rPr>
          <w:lang w:eastAsia="zh-CN"/>
        </w:rPr>
        <w:t xml:space="preserve">NOTE:</w:t>
      </w:r>
      <w:r>
        <w:rPr>
          <w:lang w:eastAsia="zh-CN"/>
        </w:rPr>
        <w:tab/>
        <w:t xml:space="preserve">The following testcases are onl</w:t>
      </w:r>
      <w:r>
        <w:rPr>
          <w:lang w:eastAsia="zh-CN"/>
        </w:rPr>
        <w:t xml:space="preserve">y tested when the NR-NR DC, NE-DC and EN-DC scenarios are deployed.</w:t>
      </w:r>
      <w:r>
        <w:rPr>
          <w:lang w:eastAsia="zh-CN"/>
        </w:rPr>
      </w:r>
    </w:p>
    <w:p>
      <w:pPr>
        <w:keepNext w:val="true"/>
        <w:pBdr/>
        <w:spacing/>
        <w:ind/>
        <w:rPr/>
      </w:pPr>
      <w:r>
        <w:rPr>
          <w:i/>
        </w:rPr>
        <w:t xml:space="preserve">Threat References</w:t>
      </w:r>
      <w:r>
        <w:t xml:space="preserve">: TR 33.926 [5], clause D.2.2.7 Key Reuse</w:t>
      </w:r>
      <w:r/>
    </w:p>
    <w:p>
      <w:pPr>
        <w:keepNext w:val="true"/>
        <w:pBdr/>
        <w:spacing/>
        <w:ind/>
        <w:rPr>
          <w:i/>
        </w:rPr>
      </w:pPr>
      <w:r>
        <w:rPr>
          <w:i/>
        </w:rPr>
        <w:t xml:space="preserve">Test Case 1: </w:t>
      </w:r>
      <w:r>
        <w:rPr>
          <w:i/>
        </w:rPr>
      </w:r>
    </w:p>
    <w:p>
      <w:pPr>
        <w:pBdr/>
        <w:spacing/>
        <w:ind/>
        <w:rPr>
          <w:rFonts w:cs="Arial"/>
          <w:b/>
          <w:i/>
          <w:color w:val="000000"/>
        </w:rPr>
      </w:pPr>
      <w:r>
        <w:rPr>
          <w:rFonts w:cs="Arial"/>
          <w:b/>
          <w:color w:val="000000"/>
        </w:rPr>
        <w:t xml:space="preserve">Test Name: </w:t>
      </w:r>
      <w:r>
        <w:t xml:space="preserve">TC_GNB_DC_KEY_UPDATE_DRB_ID</w:t>
      </w:r>
      <w:r>
        <w:rPr>
          <w:rFonts w:cs="Arial"/>
          <w:b/>
          <w:i/>
          <w:color w:val="000000"/>
        </w:rPr>
      </w:r>
    </w:p>
    <w:p>
      <w:pPr>
        <w:pBdr/>
        <w:spacing/>
        <w:ind/>
        <w:rPr>
          <w:b/>
          <w:lang w:eastAsia="zh-CN"/>
        </w:rPr>
      </w:pPr>
      <w:r>
        <w:rPr>
          <w:b/>
          <w:lang w:eastAsia="zh-CN"/>
        </w:rPr>
        <w:t xml:space="preserve">Purpose:</w:t>
      </w:r>
      <w:r>
        <w:rPr>
          <w:b/>
          <w:lang w:eastAsia="zh-CN"/>
        </w:rPr>
      </w:r>
    </w:p>
    <w:p>
      <w:pPr>
        <w:pBdr/>
        <w:spacing/>
        <w:ind/>
        <w:rPr>
          <w:lang w:eastAsia="zh-CN"/>
        </w:rPr>
      </w:pPr>
      <w:r>
        <w:rPr>
          <w:lang w:eastAsia="zh-CN"/>
        </w:rPr>
        <w:t xml:space="preserve">Verify that the </w:t>
      </w:r>
      <w:r>
        <w:rPr>
          <w:lang w:eastAsia="zh-CN"/>
        </w:rPr>
        <w:t xml:space="preserve">gNB</w:t>
      </w:r>
      <w:r>
        <w:rPr>
          <w:lang w:eastAsia="zh-CN"/>
        </w:rPr>
        <w:t xml:space="preserve"> under test acting as a Master Node (MN) perform</w:t>
      </w:r>
      <w:r>
        <w:rPr>
          <w:lang w:eastAsia="zh-CN"/>
        </w:rPr>
        <w:t xml:space="preserve">s </w:t>
      </w:r>
      <w:r>
        <w:t xml:space="preserve">K</w:t>
      </w:r>
      <w:r>
        <w:rPr>
          <w:vertAlign w:val="subscript"/>
        </w:rPr>
        <w:t xml:space="preserve">SN</w:t>
      </w:r>
      <w:r>
        <w:rPr>
          <w:lang w:eastAsia="zh-CN"/>
        </w:rPr>
        <w:t xml:space="preserve"> update when </w:t>
      </w:r>
      <w:r>
        <w:t xml:space="preserve">DRB-IDs are about to be reused.</w:t>
      </w:r>
      <w:r>
        <w:rPr>
          <w:lang w:eastAsia="zh-CN"/>
        </w:rPr>
        <w:t xml:space="preserve">  </w:t>
      </w:r>
      <w:r>
        <w:rPr>
          <w:lang w:eastAsia="zh-CN"/>
        </w:rPr>
      </w:r>
    </w:p>
    <w:p>
      <w:pPr>
        <w:pBdr/>
        <w:spacing/>
        <w:ind/>
        <w:rPr>
          <w:b/>
          <w:lang w:eastAsia="zh-CN"/>
        </w:rPr>
      </w:pPr>
      <w:r>
        <w:rPr>
          <w:b/>
          <w:lang w:eastAsia="zh-CN"/>
        </w:rPr>
        <w:t xml:space="preserve">Pre-Conditions:</w:t>
      </w:r>
      <w:r>
        <w:rPr>
          <w:b/>
          <w:lang w:eastAsia="zh-CN"/>
        </w:rPr>
      </w:r>
    </w:p>
    <w:p>
      <w:pPr>
        <w:pStyle w:val="979"/>
        <w:pBdr/>
        <w:spacing/>
        <w:ind/>
        <w:rPr/>
      </w:pPr>
      <w:r>
        <w:t xml:space="preserve">-</w:t>
      </w:r>
      <w:r>
        <w:tab/>
      </w:r>
      <w:r>
        <w:t xml:space="preserve">Test environment with a </w:t>
      </w:r>
      <w:r>
        <w:t xml:space="preserve">gNB</w:t>
      </w:r>
      <w:r>
        <w:t xml:space="preserve"> or ng-</w:t>
      </w:r>
      <w:r>
        <w:t xml:space="preserve">eNB</w:t>
      </w:r>
      <w:r>
        <w:t xml:space="preserve"> acting as the Secondary Node (SN), which may be simulated</w:t>
      </w:r>
      <w:r/>
    </w:p>
    <w:p>
      <w:pPr>
        <w:pStyle w:val="979"/>
        <w:pBdr/>
        <w:spacing/>
        <w:ind/>
        <w:rPr/>
      </w:pPr>
      <w:r>
        <w:t xml:space="preserve">-</w:t>
      </w:r>
      <w:r>
        <w:tab/>
        <w:t xml:space="preserve">Test environment with a UE, SMF and AMF, which may be simulated</w:t>
      </w:r>
      <w:r/>
    </w:p>
    <w:p>
      <w:pPr>
        <w:pBdr/>
        <w:spacing/>
        <w:ind/>
        <w:rPr>
          <w:b/>
          <w:lang w:eastAsia="zh-CN"/>
        </w:rPr>
      </w:pPr>
      <w:r>
        <w:rPr>
          <w:b/>
          <w:lang w:eastAsia="zh-CN"/>
        </w:rPr>
        <w:t xml:space="preserve">Execution Steps</w:t>
      </w:r>
      <w:r>
        <w:rPr>
          <w:b/>
          <w:lang w:eastAsia="zh-CN"/>
        </w:rPr>
      </w:r>
    </w:p>
    <w:p>
      <w:pPr>
        <w:pStyle w:val="979"/>
        <w:pBdr/>
        <w:spacing/>
        <w:ind/>
        <w:rPr/>
      </w:pPr>
      <w:r>
        <w:t xml:space="preserve">1.</w:t>
      </w:r>
      <w:r>
        <w:tab/>
        <w:t xml:space="preserve">The </w:t>
      </w:r>
      <w:ins w:id="104" w:author="Autor">
        <w:r>
          <w:t xml:space="preserve">tester triggers the </w:t>
        </w:r>
      </w:ins>
      <w:r>
        <w:rPr>
          <w:lang w:eastAsia="zh-CN"/>
        </w:rPr>
        <w:t xml:space="preserve">gNB</w:t>
      </w:r>
      <w:r>
        <w:rPr>
          <w:lang w:eastAsia="zh-CN"/>
        </w:rPr>
        <w:t xml:space="preserve"> under test</w:t>
      </w:r>
      <w:r>
        <w:t xml:space="preserve"> </w:t>
      </w:r>
      <w:ins w:id="105" w:author="Autor">
        <w:r>
          <w:t xml:space="preserve">to </w:t>
        </w:r>
      </w:ins>
      <w:r>
        <w:t xml:space="preserve">establish</w:t>
      </w:r>
      <w:del w:id="106" w:author="Autor">
        <w:r>
          <w:delText xml:space="preserve">es</w:delText>
        </w:r>
      </w:del>
      <w:r>
        <w:t xml:space="preserve"> RRC connection and AS</w:t>
      </w:r>
      <w:r>
        <w:t xml:space="preserve"> security context with the UE.</w:t>
      </w:r>
      <w:r/>
    </w:p>
    <w:p>
      <w:pPr>
        <w:pStyle w:val="979"/>
        <w:pBdr/>
        <w:spacing/>
        <w:ind/>
        <w:rPr/>
      </w:pPr>
      <w:r>
        <w:t xml:space="preserve">2.</w:t>
      </w:r>
      <w:r>
        <w:tab/>
        <w:t xml:space="preserve">The </w:t>
      </w:r>
      <w:r>
        <w:rPr>
          <w:lang w:eastAsia="zh-CN"/>
        </w:rPr>
        <w:t xml:space="preserve">gNB</w:t>
      </w:r>
      <w:r>
        <w:rPr>
          <w:lang w:eastAsia="zh-CN"/>
        </w:rPr>
        <w:t xml:space="preserve"> under test</w:t>
      </w:r>
      <w:r>
        <w:t xml:space="preserve"> establishes security context between the UE and the SN for the given AS security context shared between the </w:t>
      </w:r>
      <w:r>
        <w:rPr>
          <w:lang w:eastAsia="zh-CN"/>
        </w:rPr>
        <w:t xml:space="preserve">gNB</w:t>
      </w:r>
      <w:r>
        <w:rPr>
          <w:lang w:eastAsia="zh-CN"/>
        </w:rPr>
        <w:t xml:space="preserve"> under test</w:t>
      </w:r>
      <w:r>
        <w:t xml:space="preserve"> and the UE; and generates a K</w:t>
      </w:r>
      <w:r>
        <w:rPr>
          <w:vertAlign w:val="subscript"/>
        </w:rPr>
        <w:t xml:space="preserve">SN</w:t>
      </w:r>
      <w:r>
        <w:t xml:space="preserve"> sent to the SN.</w:t>
      </w:r>
      <w:r/>
    </w:p>
    <w:p>
      <w:pPr>
        <w:pStyle w:val="979"/>
        <w:pBdr/>
        <w:spacing/>
        <w:ind/>
        <w:rPr/>
      </w:pPr>
      <w:r>
        <w:t xml:space="preserve">3.</w:t>
      </w:r>
      <w:r>
        <w:tab/>
        <w:t xml:space="preserve">A SCG bearer is set up betwee</w:t>
      </w:r>
      <w:r>
        <w:t xml:space="preserve">n the UE and the SN.</w:t>
      </w:r>
      <w:r/>
    </w:p>
    <w:p>
      <w:pPr>
        <w:pStyle w:val="979"/>
        <w:pBdr/>
        <w:spacing/>
        <w:ind/>
        <w:rPr/>
      </w:pPr>
      <w:r>
        <w:t xml:space="preserve">4.</w:t>
      </w:r>
      <w:r>
        <w:tab/>
        <w:t xml:space="preserve">The </w:t>
      </w:r>
      <w:ins w:id="107" w:author="Autor">
        <w:r>
          <w:t xml:space="preserve">tester triggers the </w:t>
        </w:r>
      </w:ins>
      <w:r>
        <w:rPr>
          <w:lang w:eastAsia="zh-CN"/>
        </w:rPr>
        <w:t xml:space="preserve">gNB</w:t>
      </w:r>
      <w:r>
        <w:rPr>
          <w:lang w:eastAsia="zh-CN"/>
        </w:rPr>
        <w:t xml:space="preserve"> under test</w:t>
      </w:r>
      <w:r>
        <w:t xml:space="preserve"> </w:t>
      </w:r>
      <w:del w:id="108" w:author="Autor">
        <w:r>
          <w:delText xml:space="preserve">is triggered </w:delText>
        </w:r>
      </w:del>
      <w:r>
        <w:t xml:space="preserve">to execute the SN Modification procedure to provide additional available DRB IDs to be used for SN terminated bearers (</w:t>
      </w:r>
      <w:r>
        <w:rPr>
          <w:lang w:eastAsia="zh-CN"/>
        </w:rPr>
        <w:t xml:space="preserve">e.g.</w:t>
      </w:r>
      <w:r>
        <w:rPr>
          <w:lang w:eastAsia="zh-CN"/>
        </w:rPr>
        <w:t xml:space="preserve"> by </w:t>
      </w:r>
      <w:ins w:id="109" w:author="Autor">
        <w:r>
          <w:rPr>
            <w:lang w:eastAsia="zh-CN"/>
          </w:rPr>
          <w:t xml:space="preserve">triggering </w:t>
        </w:r>
      </w:ins>
      <w:r>
        <w:rPr>
          <w:lang w:eastAsia="zh-CN"/>
        </w:rPr>
        <w:t xml:space="preserve">the UE </w:t>
      </w:r>
      <w:ins w:id="110" w:author="Autor">
        <w:r>
          <w:rPr>
            <w:lang w:eastAsia="zh-CN"/>
          </w:rPr>
          <w:t xml:space="preserve">to </w:t>
        </w:r>
      </w:ins>
      <w:r>
        <w:rPr>
          <w:lang w:eastAsia="zh-CN"/>
        </w:rPr>
        <w:t xml:space="preserve">mak</w:t>
      </w:r>
      <w:del w:id="111" w:author="Autor">
        <w:r>
          <w:rPr>
            <w:lang w:eastAsia="zh-CN"/>
          </w:rPr>
          <w:delText xml:space="preserve">ing</w:delText>
        </w:r>
      </w:del>
      <w:ins w:id="112" w:author="Autor">
        <w:r>
          <w:rPr>
            <w:lang w:eastAsia="zh-CN"/>
          </w:rPr>
          <w:t xml:space="preserve">e</w:t>
        </w:r>
      </w:ins>
      <w:r>
        <w:rPr>
          <w:lang w:eastAsia="zh-CN"/>
        </w:rPr>
        <w:t xml:space="preserve"> multiple IMS calls, or b</w:t>
      </w:r>
      <w:r>
        <w:rPr>
          <w:lang w:eastAsia="zh-CN"/>
        </w:rPr>
        <w:t xml:space="preserve">y</w:t>
      </w:r>
      <w:ins w:id="113" w:author="Autor">
        <w:r>
          <w:rPr>
            <w:lang w:eastAsia="zh-CN"/>
          </w:rPr>
          <w:t xml:space="preserve"> triggering</w:t>
        </w:r>
      </w:ins>
      <w:r>
        <w:rPr>
          <w:lang w:eastAsia="zh-CN"/>
        </w:rPr>
        <w:t xml:space="preserve"> the SMF </w:t>
      </w:r>
      <w:ins w:id="114" w:author="Autor">
        <w:r>
          <w:rPr>
            <w:lang w:eastAsia="zh-CN"/>
          </w:rPr>
          <w:t xml:space="preserve">to </w:t>
        </w:r>
      </w:ins>
      <w:r>
        <w:rPr>
          <w:lang w:eastAsia="zh-CN"/>
        </w:rPr>
        <w:t xml:space="preserve">request</w:t>
      </w:r>
      <w:del w:id="115" w:author="Autor">
        <w:r>
          <w:rPr>
            <w:lang w:eastAsia="zh-CN"/>
          </w:rPr>
          <w:delText xml:space="preserve">ing</w:delText>
        </w:r>
      </w:del>
      <w:r>
        <w:rPr>
          <w:lang w:eastAsia="zh-CN"/>
        </w:rPr>
        <w:t xml:space="preserve"> PDU session modification and deactivation via the AMF),</w:t>
      </w:r>
      <w:r>
        <w:t xml:space="preserve"> until the DRB IDs are reused.</w:t>
      </w:r>
      <w:r/>
    </w:p>
    <w:p>
      <w:pPr>
        <w:pBdr/>
        <w:spacing/>
        <w:ind/>
        <w:rPr>
          <w:b/>
          <w:lang w:eastAsia="zh-CN"/>
        </w:rPr>
      </w:pPr>
      <w:r>
        <w:rPr>
          <w:b/>
          <w:lang w:eastAsia="zh-CN"/>
        </w:rPr>
        <w:t xml:space="preserve">Expected Results:</w:t>
      </w:r>
      <w:r>
        <w:rPr>
          <w:b/>
          <w:lang w:eastAsia="zh-CN"/>
        </w:rPr>
      </w:r>
    </w:p>
    <w:p>
      <w:pPr>
        <w:pStyle w:val="979"/>
        <w:pBdr/>
        <w:spacing/>
        <w:ind/>
        <w:rPr/>
      </w:pPr>
      <w:r>
        <w:t xml:space="preserve">-</w:t>
      </w:r>
      <w:r>
        <w:tab/>
        <w:t xml:space="preserve">Before DRB ID reuse, the </w:t>
      </w:r>
      <w:r>
        <w:t xml:space="preserve">gNB</w:t>
      </w:r>
      <w:r>
        <w:t xml:space="preserve"> under test generates a new K</w:t>
      </w:r>
      <w:r>
        <w:rPr>
          <w:vertAlign w:val="subscript"/>
        </w:rPr>
        <w:t xml:space="preserve">SN</w:t>
      </w:r>
      <w:r>
        <w:t xml:space="preserve"> and sends it via the SN Modification Request message to</w:t>
      </w:r>
      <w:r>
        <w:t xml:space="preserve"> the SN.</w:t>
      </w:r>
      <w:r/>
    </w:p>
    <w:p>
      <w:pPr>
        <w:pBdr/>
        <w:spacing/>
        <w:ind/>
        <w:rPr>
          <w:b/>
          <w:lang w:eastAsia="zh-CN"/>
        </w:rPr>
      </w:pPr>
      <w:r>
        <w:rPr>
          <w:b/>
          <w:lang w:eastAsia="zh-CN"/>
        </w:rPr>
        <w:t xml:space="preserve">Expected format of evidence:</w:t>
      </w:r>
      <w:r>
        <w:rPr>
          <w:b/>
          <w:lang w:eastAsia="zh-CN"/>
        </w:rPr>
      </w:r>
    </w:p>
    <w:p>
      <w:pPr>
        <w:pBdr/>
        <w:spacing/>
        <w:ind/>
        <w:rPr>
          <w:lang w:eastAsia="zh-CN"/>
        </w:rPr>
      </w:pPr>
      <w:r>
        <w:rPr>
          <w:lang w:eastAsia="zh-CN"/>
        </w:rPr>
        <w:t xml:space="preserve">Evidence suitable for the interface, </w:t>
      </w:r>
      <w:r>
        <w:rPr>
          <w:lang w:eastAsia="zh-CN"/>
        </w:rPr>
        <w:t xml:space="preserve">e.g.</w:t>
      </w:r>
      <w:r>
        <w:rPr>
          <w:lang w:eastAsia="zh-CN"/>
        </w:rPr>
        <w:t xml:space="preserve"> text representation of the captured </w:t>
      </w:r>
      <w:r>
        <w:t xml:space="preserve">SN Modification Request </w:t>
      </w:r>
      <w:r>
        <w:rPr>
          <w:lang w:eastAsia="zh-CN"/>
        </w:rPr>
        <w:t xml:space="preserve">message.</w:t>
      </w:r>
      <w:r>
        <w:rPr>
          <w:lang w:eastAsia="zh-CN"/>
        </w:rPr>
      </w:r>
    </w:p>
    <w:p>
      <w:pPr>
        <w:keepNext w:val="true"/>
        <w:pBdr/>
        <w:spacing/>
        <w:ind/>
        <w:rPr>
          <w:lang w:eastAsia="zh-CN"/>
        </w:rPr>
      </w:pPr>
      <w:r>
        <w:rPr>
          <w:i/>
        </w:rPr>
        <w:t xml:space="preserve">Test Case </w:t>
      </w:r>
      <w:r>
        <w:rPr>
          <w:i/>
          <w:lang w:val="en-US" w:eastAsia="zh-CN"/>
        </w:rPr>
        <w:t xml:space="preserve">2</w:t>
      </w:r>
      <w:r>
        <w:t xml:space="preserve">: </w:t>
      </w:r>
      <w:r>
        <w:rPr>
          <w:lang w:eastAsia="zh-CN"/>
        </w:rPr>
      </w:r>
    </w:p>
    <w:p>
      <w:pPr>
        <w:pBdr/>
        <w:spacing/>
        <w:ind/>
        <w:rPr>
          <w:rFonts w:cs="Arial"/>
          <w:b/>
          <w:i/>
          <w:color w:val="000000"/>
        </w:rPr>
      </w:pPr>
      <w:r>
        <w:rPr>
          <w:rFonts w:cs="Arial"/>
          <w:b/>
          <w:color w:val="000000"/>
        </w:rPr>
        <w:t xml:space="preserve">Test Name: TC_GNB_DC_KEY_UPDATE_SN_COUNTER</w:t>
      </w:r>
      <w:r>
        <w:rPr>
          <w:rFonts w:cs="Arial"/>
          <w:b/>
          <w:i/>
          <w:color w:val="000000"/>
        </w:rPr>
      </w:r>
    </w:p>
    <w:p>
      <w:pPr>
        <w:pBdr/>
        <w:spacing/>
        <w:ind/>
        <w:rPr>
          <w:b/>
          <w:lang w:eastAsia="zh-CN"/>
        </w:rPr>
      </w:pPr>
      <w:r>
        <w:rPr>
          <w:b/>
          <w:lang w:eastAsia="zh-CN"/>
        </w:rPr>
        <w:t xml:space="preserve">Purpose:</w:t>
      </w:r>
      <w:r>
        <w:rPr>
          <w:b/>
          <w:lang w:eastAsia="zh-CN"/>
        </w:rPr>
      </w:r>
    </w:p>
    <w:p>
      <w:pPr>
        <w:pBdr/>
        <w:spacing/>
        <w:ind/>
        <w:rPr>
          <w:lang w:eastAsia="zh-CN"/>
        </w:rPr>
      </w:pPr>
      <w:r>
        <w:rPr>
          <w:lang w:eastAsia="zh-CN"/>
        </w:rPr>
        <w:t xml:space="preserve">Verify that the </w:t>
      </w:r>
      <w:r>
        <w:rPr>
          <w:lang w:eastAsia="zh-CN"/>
        </w:rPr>
        <w:t xml:space="preserve">gNB</w:t>
      </w:r>
      <w:r>
        <w:rPr>
          <w:lang w:eastAsia="zh-CN"/>
        </w:rPr>
        <w:t xml:space="preserve"> under test acting as a Master Node (MN) performs K</w:t>
      </w:r>
      <w:r>
        <w:rPr>
          <w:vertAlign w:val="subscript"/>
          <w:lang w:eastAsia="zh-CN"/>
        </w:rPr>
        <w:t xml:space="preserve">NG-RAN</w:t>
      </w:r>
      <w:ins w:id="116" w:author="Autor">
        <w:r>
          <w:rPr>
            <w:vertAlign w:val="subscript"/>
            <w:lang w:eastAsia="zh-CN"/>
          </w:rPr>
          <w:t xml:space="preserve"> </w:t>
        </w:r>
      </w:ins>
      <w:r>
        <w:rPr>
          <w:lang w:eastAsia="zh-CN"/>
        </w:rPr>
        <w:t xml:space="preserve">(</w:t>
      </w:r>
      <w:del w:id="117" w:author="Autor">
        <w:r>
          <w:rPr>
            <w:lang w:eastAsia="zh-CN"/>
          </w:rPr>
          <w:delText xml:space="preserve"> </w:delText>
        </w:r>
      </w:del>
      <w:r>
        <w:rPr>
          <w:lang w:eastAsia="zh-CN"/>
        </w:rPr>
        <w:t xml:space="preserve">AS root key) update when SN COUNTER is about to </w:t>
      </w:r>
      <w:r>
        <w:rPr>
          <w:lang w:val="en-US" w:eastAsia="zh-CN"/>
        </w:rPr>
        <w:t xml:space="preserve">w</w:t>
      </w:r>
      <w:r>
        <w:rPr>
          <w:lang w:eastAsia="zh-CN"/>
        </w:rPr>
        <w:t xml:space="preserve">rap around.</w:t>
      </w:r>
      <w:r>
        <w:rPr>
          <w:lang w:eastAsia="zh-CN"/>
        </w:rPr>
      </w:r>
    </w:p>
    <w:p>
      <w:pPr>
        <w:pBdr/>
        <w:spacing/>
        <w:ind/>
        <w:rPr>
          <w:b/>
          <w:lang w:eastAsia="zh-CN"/>
        </w:rPr>
      </w:pPr>
      <w:r>
        <w:rPr>
          <w:b/>
          <w:lang w:eastAsia="zh-CN"/>
        </w:rPr>
        <w:t xml:space="preserve">Pre-Conditions:</w:t>
      </w:r>
      <w:r>
        <w:rPr>
          <w:b/>
          <w:lang w:eastAsia="zh-CN"/>
        </w:rPr>
      </w:r>
    </w:p>
    <w:p>
      <w:pPr>
        <w:pStyle w:val="979"/>
        <w:pBdr/>
        <w:spacing/>
        <w:ind/>
        <w:rPr/>
      </w:pPr>
      <w:r>
        <w:t xml:space="preserve">-</w:t>
      </w:r>
      <w:r>
        <w:tab/>
        <w:t xml:space="preserve">Test environment with a </w:t>
      </w:r>
      <w:r>
        <w:t xml:space="preserve">gNB</w:t>
      </w:r>
      <w:r>
        <w:t xml:space="preserve"> or ng-</w:t>
      </w:r>
      <w:r>
        <w:t xml:space="preserve">eNB</w:t>
      </w:r>
      <w:r>
        <w:t xml:space="preserve"> acting as the Secondary Node (SN), which may be simulated</w:t>
      </w:r>
      <w:r/>
    </w:p>
    <w:p>
      <w:pPr>
        <w:pStyle w:val="979"/>
        <w:pBdr/>
        <w:spacing/>
        <w:ind/>
        <w:rPr/>
      </w:pPr>
      <w:r>
        <w:t xml:space="preserve">-</w:t>
      </w:r>
      <w:r>
        <w:tab/>
      </w:r>
      <w:r>
        <w:t xml:space="preserve">Test environment with a UE, SMF and AMF, which may be simulated.</w:t>
      </w:r>
      <w:r/>
    </w:p>
    <w:p>
      <w:pPr>
        <w:pBdr/>
        <w:spacing/>
        <w:ind/>
        <w:rPr>
          <w:b/>
          <w:lang w:eastAsia="zh-CN"/>
        </w:rPr>
      </w:pPr>
      <w:r>
        <w:rPr>
          <w:b/>
          <w:lang w:eastAsia="zh-CN"/>
        </w:rPr>
        <w:t xml:space="preserve">Execution Steps</w:t>
      </w:r>
      <w:r>
        <w:rPr>
          <w:b/>
          <w:lang w:eastAsia="zh-CN"/>
        </w:rPr>
      </w:r>
    </w:p>
    <w:p>
      <w:pPr>
        <w:pStyle w:val="979"/>
        <w:pBdr/>
        <w:spacing/>
        <w:ind/>
        <w:rPr>
          <w:lang w:eastAsia="zh-CN"/>
        </w:rPr>
      </w:pPr>
      <w:r>
        <w:rPr>
          <w:lang w:eastAsia="zh-CN"/>
        </w:rPr>
        <w:t xml:space="preserve">1.</w:t>
      </w:r>
      <w:r>
        <w:rPr>
          <w:lang w:eastAsia="zh-CN"/>
        </w:rPr>
        <w:tab/>
        <w:t xml:space="preserve">The </w:t>
      </w:r>
      <w:ins w:id="118" w:author="Autor">
        <w:r>
          <w:rPr>
            <w:lang w:eastAsia="zh-CN"/>
          </w:rPr>
          <w:t xml:space="preserve">tester triggers the </w:t>
        </w:r>
      </w:ins>
      <w:r>
        <w:rPr>
          <w:lang w:eastAsia="zh-CN"/>
        </w:rPr>
        <w:t xml:space="preserve">gNB</w:t>
      </w:r>
      <w:r>
        <w:rPr>
          <w:lang w:eastAsia="zh-CN"/>
        </w:rPr>
        <w:t xml:space="preserve"> under test </w:t>
      </w:r>
      <w:ins w:id="119" w:author="Autor">
        <w:r>
          <w:rPr>
            <w:lang w:eastAsia="zh-CN"/>
          </w:rPr>
          <w:t xml:space="preserve">to </w:t>
        </w:r>
      </w:ins>
      <w:r>
        <w:rPr>
          <w:lang w:eastAsia="zh-CN"/>
        </w:rPr>
        <w:t xml:space="preserve">establish</w:t>
      </w:r>
      <w:del w:id="120" w:author="Autor">
        <w:r>
          <w:rPr>
            <w:lang w:eastAsia="zh-CN"/>
          </w:rPr>
          <w:delText xml:space="preserve">es</w:delText>
        </w:r>
      </w:del>
      <w:r>
        <w:rPr>
          <w:lang w:eastAsia="zh-CN"/>
        </w:rPr>
        <w:t xml:space="preserve"> RRC connection and AS security context with the UE.</w:t>
      </w:r>
      <w:r>
        <w:rPr>
          <w:lang w:eastAsia="zh-CN"/>
        </w:rPr>
      </w:r>
    </w:p>
    <w:p>
      <w:pPr>
        <w:pStyle w:val="979"/>
        <w:pBdr/>
        <w:spacing/>
        <w:ind/>
        <w:rPr>
          <w:lang w:eastAsia="zh-CN"/>
        </w:rPr>
      </w:pPr>
      <w:r>
        <w:rPr>
          <w:lang w:eastAsia="zh-CN"/>
        </w:rPr>
        <w:t xml:space="preserve">2.</w:t>
      </w:r>
      <w:r>
        <w:rPr>
          <w:lang w:eastAsia="zh-CN"/>
        </w:rPr>
        <w:tab/>
        <w:t xml:space="preserve">The </w:t>
      </w:r>
      <w:r>
        <w:rPr>
          <w:lang w:eastAsia="zh-CN"/>
        </w:rPr>
        <w:t xml:space="preserve">gNB</w:t>
      </w:r>
      <w:r>
        <w:rPr>
          <w:lang w:eastAsia="zh-CN"/>
        </w:rPr>
        <w:t xml:space="preserve"> under test establishes security context between the UE </w:t>
      </w:r>
      <w:r>
        <w:rPr>
          <w:lang w:eastAsia="zh-CN"/>
        </w:rPr>
        <w:t xml:space="preserve">and the SN for the given AS security context shared between the </w:t>
      </w:r>
      <w:r>
        <w:rPr>
          <w:lang w:eastAsia="zh-CN"/>
        </w:rPr>
        <w:t xml:space="preserve">gNB</w:t>
      </w:r>
      <w:r>
        <w:rPr>
          <w:lang w:eastAsia="zh-CN"/>
        </w:rPr>
        <w:t xml:space="preserve"> under test and the UE; and generates a K</w:t>
      </w:r>
      <w:r>
        <w:rPr>
          <w:vertAlign w:val="subscript"/>
          <w:lang w:eastAsia="zh-CN"/>
        </w:rPr>
        <w:t xml:space="preserve">SN </w:t>
      </w:r>
      <w:r>
        <w:rPr>
          <w:lang w:eastAsia="zh-CN"/>
        </w:rPr>
        <w:t xml:space="preserve">sent to the SN and </w:t>
      </w:r>
      <w:r>
        <w:rPr>
          <w:lang w:val="en-US" w:eastAsia="zh-CN"/>
        </w:rPr>
        <w:t xml:space="preserve">increases</w:t>
      </w:r>
      <w:r>
        <w:rPr>
          <w:lang w:eastAsia="zh-CN"/>
        </w:rPr>
        <w:t xml:space="preserve"> the </w:t>
      </w:r>
      <w:r>
        <w:rPr>
          <w:lang w:val="en-US" w:eastAsia="zh-CN"/>
        </w:rPr>
        <w:t xml:space="preserve">value of </w:t>
      </w:r>
      <w:r>
        <w:rPr>
          <w:lang w:eastAsia="zh-CN"/>
        </w:rPr>
        <w:t xml:space="preserve">SN Counter.</w:t>
      </w:r>
      <w:r>
        <w:rPr>
          <w:lang w:eastAsia="zh-CN"/>
        </w:rPr>
      </w:r>
    </w:p>
    <w:p>
      <w:pPr>
        <w:pStyle w:val="979"/>
        <w:pBdr/>
        <w:spacing/>
        <w:ind/>
        <w:rPr>
          <w:lang w:eastAsia="zh-CN"/>
        </w:rPr>
      </w:pPr>
      <w:r>
        <w:rPr>
          <w:lang w:eastAsia="zh-CN"/>
        </w:rPr>
        <w:t xml:space="preserve">3.</w:t>
      </w:r>
      <w:r>
        <w:rPr>
          <w:lang w:eastAsia="zh-CN"/>
        </w:rPr>
        <w:tab/>
        <w:t xml:space="preserve">A SCG bearer is set up between the UE and the SN.</w:t>
      </w:r>
      <w:r>
        <w:rPr>
          <w:lang w:eastAsia="zh-CN"/>
        </w:rPr>
      </w:r>
    </w:p>
    <w:p>
      <w:pPr>
        <w:pStyle w:val="979"/>
        <w:pBdr/>
        <w:spacing/>
        <w:ind/>
        <w:rPr/>
      </w:pPr>
      <w:r>
        <w:rPr>
          <w:lang w:eastAsia="zh-CN"/>
        </w:rPr>
        <w:t xml:space="preserve">4.</w:t>
      </w:r>
      <w:r>
        <w:rPr>
          <w:lang w:eastAsia="zh-CN"/>
        </w:rPr>
        <w:tab/>
        <w:t xml:space="preserve">The </w:t>
      </w:r>
      <w:ins w:id="121" w:author="Autor">
        <w:r>
          <w:rPr>
            <w:lang w:eastAsia="zh-CN"/>
          </w:rPr>
          <w:t xml:space="preserve">tester triggers the </w:t>
        </w:r>
      </w:ins>
      <w:r>
        <w:rPr>
          <w:lang w:eastAsia="zh-CN"/>
        </w:rPr>
        <w:t xml:space="preserve">gNB</w:t>
      </w:r>
      <w:r>
        <w:rPr>
          <w:lang w:eastAsia="zh-CN"/>
        </w:rPr>
        <w:t xml:space="preserve"> under t</w:t>
      </w:r>
      <w:r>
        <w:rPr>
          <w:lang w:eastAsia="zh-CN"/>
        </w:rPr>
        <w:t xml:space="preserve">est</w:t>
      </w:r>
      <w:del w:id="122" w:author="Autor">
        <w:r>
          <w:rPr>
            <w:lang w:eastAsia="zh-CN"/>
          </w:rPr>
          <w:delText xml:space="preserve"> is triggered</w:delText>
        </w:r>
      </w:del>
      <w:r>
        <w:rPr>
          <w:lang w:eastAsia="zh-CN"/>
        </w:rPr>
        <w:t xml:space="preserve"> to execute the SN Modification procedure to provide </w:t>
      </w:r>
      <w:r>
        <w:rPr>
          <w:lang w:val="en-US" w:eastAsia="zh-CN"/>
        </w:rPr>
        <w:t xml:space="preserve">updated </w:t>
      </w:r>
      <w:r>
        <w:rPr>
          <w:lang w:eastAsia="zh-CN"/>
        </w:rPr>
        <w:t xml:space="preserve">K</w:t>
      </w:r>
      <w:r>
        <w:rPr>
          <w:vertAlign w:val="subscript"/>
          <w:lang w:eastAsia="zh-CN"/>
        </w:rPr>
        <w:t xml:space="preserve">SN</w:t>
      </w:r>
      <w:r>
        <w:rPr>
          <w:lang w:eastAsia="zh-CN"/>
        </w:rPr>
        <w:t xml:space="preserve"> </w:t>
      </w:r>
      <w:r>
        <w:rPr>
          <w:lang w:val="en-US" w:eastAsia="zh-CN"/>
        </w:rPr>
        <w:t xml:space="preserve">to SN</w:t>
      </w:r>
      <w:r>
        <w:rPr>
          <w:lang w:eastAsia="zh-CN"/>
        </w:rPr>
        <w:t xml:space="preserve">,</w:t>
      </w:r>
      <w:r>
        <w:rPr>
          <w:lang w:val="en-US" w:eastAsia="zh-CN"/>
        </w:rPr>
        <w:t xml:space="preserve"> </w:t>
      </w:r>
      <w:r>
        <w:rPr>
          <w:lang w:eastAsia="zh-CN"/>
        </w:rPr>
        <w:t xml:space="preserve">until the SN Counter value wraps around.</w:t>
      </w:r>
      <w:r/>
    </w:p>
    <w:p>
      <w:pPr>
        <w:pBdr/>
        <w:spacing/>
        <w:ind/>
        <w:rPr>
          <w:b/>
          <w:lang w:eastAsia="zh-CN"/>
        </w:rPr>
      </w:pPr>
      <w:r>
        <w:rPr>
          <w:b/>
          <w:lang w:eastAsia="zh-CN"/>
        </w:rPr>
        <w:t xml:space="preserve">Expected Results:</w:t>
      </w:r>
      <w:r>
        <w:rPr>
          <w:b/>
          <w:lang w:eastAsia="zh-CN"/>
        </w:rPr>
      </w:r>
    </w:p>
    <w:p>
      <w:pPr>
        <w:pStyle w:val="979"/>
        <w:pBdr/>
        <w:spacing/>
        <w:ind/>
        <w:rPr/>
      </w:pPr>
      <w:r>
        <w:t xml:space="preserve">-</w:t>
      </w:r>
      <w:r>
        <w:tab/>
        <w:t xml:space="preserve">Before SN Counter wraps around, the </w:t>
      </w:r>
      <w:r>
        <w:t xml:space="preserve">gNB</w:t>
      </w:r>
      <w:r>
        <w:t xml:space="preserve"> under test takes a new K</w:t>
      </w:r>
      <w:r>
        <w:rPr>
          <w:vertAlign w:val="subscript"/>
        </w:rPr>
        <w:t xml:space="preserve">NG-RAN</w:t>
      </w:r>
      <w:r>
        <w:t xml:space="preserve"> into use by </w:t>
      </w:r>
      <w:r>
        <w:t xml:space="preserve">e.g.</w:t>
      </w:r>
      <w:r>
        <w:t xml:space="preserve"> triggering an intra</w:t>
      </w:r>
      <w:r>
        <w:t xml:space="preserve">-cell handover or triggering a transition from RRC_CONNECTED to RRC_IDLE or RRC_INACTIVE and then back to RRC_CONNECTED.</w:t>
      </w:r>
      <w:r/>
    </w:p>
    <w:p>
      <w:pPr>
        <w:pStyle w:val="943"/>
        <w:pBdr/>
        <w:spacing/>
        <w:ind/>
        <w:rPr/>
      </w:pPr>
      <w:r>
        <w:rPr>
          <w:rFonts w:hint="eastAsia"/>
        </w:rPr>
        <w:t xml:space="preserve">NOTE</w:t>
      </w:r>
      <w:del w:id="123" w:author="Autor">
        <w:r>
          <w:rPr>
            <w:rPrChange w:id="124" w:author="Autor">
              <w:rPr>
                <w:rFonts w:ascii="MS Mincho" w:hAnsi="MS Mincho" w:eastAsia="MS Mincho" w:cs="MS Mincho"/>
                <w:lang w:eastAsia="zh-CN"/>
              </w:rPr>
            </w:rPrChange>
          </w:rPr>
          <w:delText xml:space="preserve">：</w:delText>
        </w:r>
      </w:del>
      <w:ins w:id="125" w:author="Autor">
        <w:r>
          <w:rPr>
            <w:rFonts w:hint="eastAsia"/>
          </w:rPr>
          <w:t xml:space="preserve">:</w:t>
        </w:r>
      </w:ins>
      <w:ins w:id="126" w:author="Autor">
        <w:r>
          <w:tab/>
        </w:r>
      </w:ins>
      <w:r>
        <w:t xml:space="preserve">Random Access Procedure defined in clause 9.2.6 of TS 38.300[8] runs in the above procedures.</w:t>
      </w:r>
      <w:r/>
    </w:p>
    <w:p>
      <w:pPr>
        <w:pBdr/>
        <w:spacing/>
        <w:ind/>
        <w:rPr>
          <w:b/>
          <w:lang w:eastAsia="zh-CN"/>
        </w:rPr>
      </w:pPr>
      <w:r>
        <w:rPr>
          <w:b/>
          <w:lang w:eastAsia="zh-CN"/>
        </w:rPr>
        <w:t xml:space="preserve">Expected format of evidence:</w:t>
      </w:r>
      <w:r>
        <w:rPr>
          <w:b/>
          <w:lang w:eastAsia="zh-CN"/>
        </w:rPr>
      </w:r>
    </w:p>
    <w:p>
      <w:pPr>
        <w:pBdr/>
        <w:spacing/>
        <w:ind/>
        <w:rPr>
          <w:lang w:eastAsia="zh-CN"/>
        </w:rPr>
      </w:pPr>
      <w:r>
        <w:rPr>
          <w:lang w:eastAsia="zh-CN"/>
        </w:rPr>
        <w:t xml:space="preserve">Part of log that shows the SN Counter values before and after wrapping around and the corresponding procedure. This part can be prese</w:t>
      </w:r>
      <w:r>
        <w:rPr>
          <w:lang w:eastAsia="zh-CN"/>
        </w:rPr>
        <w:t xml:space="preserve">nted, for example, as a screenshot.</w:t>
      </w:r>
      <w:r>
        <w:rPr>
          <w:lang w:eastAsia="zh-CN"/>
        </w:rPr>
      </w:r>
    </w:p>
    <w:p>
      <w:pPr>
        <w:pStyle w:val="755"/>
        <w:pBdr/>
        <w:spacing/>
        <w:ind/>
        <w:rPr>
          <w:color w:val="ff0000"/>
        </w:rPr>
      </w:pPr>
      <w:r>
        <w:t xml:space="preserve">4.2.2.1.19</w:t>
      </w:r>
      <w:r>
        <w:tab/>
        <w:t xml:space="preserve">UP security activation in Inactive scenario</w:t>
      </w:r>
      <w:bookmarkEnd w:id="134"/>
      <w:r/>
      <w:r>
        <w:rPr>
          <w:color w:val="ff0000"/>
        </w:rPr>
      </w:r>
    </w:p>
    <w:p>
      <w:pPr>
        <w:pBdr/>
        <w:spacing/>
        <w:ind/>
        <w:rPr>
          <w:lang w:eastAsia="zh-CN"/>
        </w:rPr>
      </w:pPr>
      <w:r>
        <w:rPr>
          <w:i/>
        </w:rPr>
        <w:t xml:space="preserve">Requirement Name</w:t>
      </w:r>
      <w:r>
        <w:t xml:space="preserve">: UP security activation in Inactive scenario</w:t>
      </w:r>
      <w:r>
        <w:rPr>
          <w:lang w:eastAsia="zh-CN"/>
        </w:rPr>
      </w:r>
    </w:p>
    <w:p>
      <w:pPr>
        <w:pBdr/>
        <w:spacing/>
        <w:ind/>
        <w:rPr/>
      </w:pPr>
      <w:r>
        <w:rPr>
          <w:i/>
        </w:rPr>
        <w:t xml:space="preserve">Requirement Reference: </w:t>
      </w:r>
      <w:r>
        <w:t xml:space="preserve">TS 33.501 [2], clause 6.8.2.1.3</w:t>
      </w:r>
      <w:r>
        <w:rPr>
          <w:lang w:eastAsia="zh-CN"/>
        </w:rPr>
        <w:t xml:space="preserve">.</w:t>
      </w:r>
      <w:r>
        <w:t xml:space="preserve"> </w:t>
      </w:r>
      <w:r/>
    </w:p>
    <w:p>
      <w:pPr>
        <w:pBdr/>
        <w:spacing/>
        <w:ind/>
        <w:rPr>
          <w:lang w:eastAsia="zh-CN"/>
        </w:rPr>
      </w:pPr>
      <w:r>
        <w:rPr>
          <w:i/>
        </w:rPr>
        <w:t xml:space="preserve">Requirement Description</w:t>
      </w:r>
      <w:r>
        <w:t xml:space="preserve">: If the </w:t>
      </w:r>
      <w:r>
        <w:t xml:space="preserve">UP security</w:t>
      </w:r>
      <w:r>
        <w:t xml:space="preserve"> ac</w:t>
      </w:r>
      <w:r>
        <w:t xml:space="preserve">tivation status can be supported in the target </w:t>
      </w:r>
      <w:r>
        <w:t xml:space="preserve">gNB</w:t>
      </w:r>
      <w:r>
        <w:t xml:space="preserve">/ng-</w:t>
      </w:r>
      <w:r>
        <w:t xml:space="preserve">eNB</w:t>
      </w:r>
      <w:r>
        <w:t xml:space="preserve">, the target </w:t>
      </w:r>
      <w:r>
        <w:t xml:space="preserve">gNB</w:t>
      </w:r>
      <w:r>
        <w:t xml:space="preserve">/ng-</w:t>
      </w:r>
      <w:r>
        <w:t xml:space="preserve">eNB</w:t>
      </w:r>
      <w:r>
        <w:t xml:space="preserve"> uses the UP security activations that the UE used at the last source cell. Otherwise, the target </w:t>
      </w:r>
      <w:r>
        <w:t xml:space="preserve">gNB</w:t>
      </w:r>
      <w:r>
        <w:t xml:space="preserve">/ng-</w:t>
      </w:r>
      <w:r>
        <w:t xml:space="preserve">eNB</w:t>
      </w:r>
      <w:r>
        <w:t xml:space="preserve"> responds with an RRC Setup message to establish a new RRC connectio</w:t>
      </w:r>
      <w:r>
        <w:t xml:space="preserve">n with the UE</w:t>
      </w:r>
      <w:r>
        <w:rPr>
          <w:lang w:eastAsia="zh-CN"/>
        </w:rPr>
        <w:t xml:space="preserve"> as specified in </w:t>
      </w:r>
      <w:r>
        <w:t xml:space="preserve">TS 33.501 </w:t>
      </w:r>
      <w:r>
        <w:rPr>
          <w:lang w:eastAsia="zh-CN"/>
        </w:rPr>
        <w:t xml:space="preserve">[2]</w:t>
      </w:r>
      <w:r>
        <w:t xml:space="preserve">, clause 6.8.2.1.3</w:t>
      </w:r>
      <w:r>
        <w:rPr>
          <w:lang w:eastAsia="zh-CN"/>
        </w:rPr>
        <w:t xml:space="preserve">.</w:t>
      </w:r>
      <w:r>
        <w:rPr>
          <w:lang w:eastAsia="zh-CN"/>
        </w:rPr>
      </w:r>
    </w:p>
    <w:p>
      <w:pPr>
        <w:keepNext w:val="true"/>
        <w:pBdr/>
        <w:spacing/>
        <w:ind/>
        <w:rPr>
          <w:i/>
        </w:rPr>
      </w:pPr>
      <w:r>
        <w:rPr>
          <w:i/>
        </w:rPr>
        <w:t xml:space="preserve">Threat Reference</w:t>
      </w:r>
      <w:r>
        <w:t xml:space="preserve">:  TR 33.926 [5], clause D.2.2.9 State transition from inactive state to connected state.</w:t>
      </w:r>
      <w:r>
        <w:rPr>
          <w:i/>
        </w:rPr>
      </w:r>
    </w:p>
    <w:p>
      <w:pPr>
        <w:pBdr/>
        <w:spacing/>
        <w:ind/>
        <w:rPr/>
      </w:pPr>
      <w:r>
        <w:rPr>
          <w:rFonts w:cs="Arial"/>
          <w:b/>
          <w:color w:val="000000"/>
        </w:rPr>
        <w:t xml:space="preserve">Test Name: </w:t>
      </w:r>
      <w:r>
        <w:t xml:space="preserve">TC_GNB_INACTIVE_TO_ACTIVE</w:t>
      </w:r>
      <w:r/>
    </w:p>
    <w:p>
      <w:pPr>
        <w:pBdr/>
        <w:spacing/>
        <w:ind/>
        <w:rPr>
          <w:b/>
          <w:lang w:eastAsia="zh-CN"/>
        </w:rPr>
      </w:pPr>
      <w:r>
        <w:rPr>
          <w:b/>
          <w:lang w:eastAsia="zh-CN"/>
        </w:rPr>
        <w:t xml:space="preserve"> Purpose:</w:t>
      </w:r>
      <w:r>
        <w:rPr>
          <w:b/>
          <w:lang w:eastAsia="zh-CN"/>
        </w:rPr>
      </w:r>
    </w:p>
    <w:p>
      <w:pPr>
        <w:pBdr/>
        <w:spacing/>
        <w:ind/>
        <w:rPr>
          <w:lang w:eastAsia="zh-CN"/>
        </w:rPr>
      </w:pPr>
      <w:r>
        <w:rPr>
          <w:lang w:eastAsia="zh-CN"/>
        </w:rPr>
        <w:t xml:space="preserve">Verify that the target </w:t>
      </w:r>
      <w:r>
        <w:rPr>
          <w:lang w:eastAsia="zh-CN"/>
        </w:rPr>
        <w:t xml:space="preserve">gNB</w:t>
      </w:r>
      <w:r>
        <w:rPr>
          <w:lang w:eastAsia="zh-CN"/>
        </w:rPr>
        <w:t xml:space="preserve">/ng-</w:t>
      </w:r>
      <w:r>
        <w:rPr>
          <w:lang w:eastAsia="zh-CN"/>
        </w:rPr>
        <w:t xml:space="preserve">eNB</w:t>
      </w:r>
      <w:r>
        <w:rPr>
          <w:lang w:eastAsia="zh-CN"/>
        </w:rPr>
        <w:t xml:space="preserve"> uses t</w:t>
      </w:r>
      <w:r>
        <w:rPr>
          <w:lang w:eastAsia="zh-CN"/>
        </w:rPr>
        <w:t xml:space="preserve">he </w:t>
      </w:r>
      <w:r>
        <w:rPr>
          <w:lang w:eastAsia="zh-CN"/>
        </w:rPr>
        <w:t xml:space="preserve">UP security</w:t>
      </w:r>
      <w:r>
        <w:rPr>
          <w:lang w:eastAsia="zh-CN"/>
        </w:rPr>
        <w:t xml:space="preserve"> activation status to activate the UP security.</w:t>
      </w:r>
      <w:r>
        <w:rPr>
          <w:lang w:eastAsia="zh-CN"/>
        </w:rPr>
      </w:r>
    </w:p>
    <w:p>
      <w:pPr>
        <w:pBdr/>
        <w:spacing/>
        <w:ind/>
        <w:rPr>
          <w:b/>
          <w:lang w:eastAsia="zh-CN"/>
        </w:rPr>
      </w:pPr>
      <w:r>
        <w:rPr>
          <w:b/>
          <w:lang w:eastAsia="zh-CN"/>
        </w:rPr>
        <w:t xml:space="preserve">Pre-Conditions:</w:t>
      </w:r>
      <w:r>
        <w:rPr>
          <w:b/>
          <w:lang w:eastAsia="zh-CN"/>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shall be connected in emulated/real network environments.</w:t>
      </w:r>
      <w:r>
        <w:rPr>
          <w:rFonts w:eastAsia="MS Mincho"/>
          <w:lang w:eastAsia="ja-JP"/>
        </w:rPr>
      </w:r>
    </w:p>
    <w:p>
      <w:pPr>
        <w:pStyle w:val="979"/>
        <w:pBdr/>
        <w:spacing/>
        <w:ind/>
        <w:rPr>
          <w:rFonts w:eastAsia="MS Mincho"/>
          <w:lang w:eastAsia="ja-JP"/>
        </w:rPr>
      </w:pPr>
      <w:r>
        <w:rPr>
          <w:lang w:eastAsia="zh-CN"/>
        </w:rPr>
        <w:t xml:space="preserve">-</w:t>
      </w:r>
      <w:r>
        <w:rPr>
          <w:lang w:eastAsia="zh-CN"/>
        </w:rPr>
        <w:tab/>
        <w:t xml:space="preserve">The UE may be simulated.</w:t>
      </w:r>
      <w:r>
        <w:rPr>
          <w:rFonts w:eastAsia="MS Mincho"/>
          <w:lang w:eastAsia="ja-JP"/>
        </w:rPr>
      </w:r>
    </w:p>
    <w:p>
      <w:pPr>
        <w:pBdr/>
        <w:spacing/>
        <w:ind/>
        <w:rPr>
          <w:b/>
          <w:lang w:eastAsia="zh-CN"/>
        </w:rPr>
      </w:pPr>
      <w:r>
        <w:rPr>
          <w:b/>
          <w:lang w:eastAsia="zh-CN"/>
        </w:rPr>
        <w:t xml:space="preserve">Execution Steps</w:t>
      </w:r>
      <w:r>
        <w:rPr>
          <w:b/>
          <w:lang w:eastAsia="zh-CN"/>
        </w:rPr>
      </w:r>
    </w:p>
    <w:p>
      <w:pPr>
        <w:pStyle w:val="979"/>
        <w:pBdr/>
        <w:spacing/>
        <w:ind/>
        <w:rPr/>
      </w:pPr>
      <w:r>
        <w:t xml:space="preserve">1.</w:t>
      </w:r>
      <w:del w:id="127" w:author="Autor">
        <w:r>
          <w:delText xml:space="preserve"> </w:delText>
        </w:r>
      </w:del>
      <w:ins w:id="128" w:author="Autor">
        <w:r>
          <w:tab/>
        </w:r>
      </w:ins>
      <w:r>
        <w:t xml:space="preserve">The tester shall complete a Registration Procedure and PDU Session establishment procedure to make sure the </w:t>
      </w:r>
      <w:r>
        <w:t xml:space="preserve">gNB</w:t>
      </w:r>
      <w:r>
        <w:t xml:space="preserve"> configure the UP security, and get the </w:t>
      </w:r>
      <w:r>
        <w:t xml:space="preserve">UP security</w:t>
      </w:r>
      <w:r>
        <w:t xml:space="preserve"> activation status.</w:t>
      </w:r>
      <w:r/>
    </w:p>
    <w:p>
      <w:pPr>
        <w:pStyle w:val="979"/>
        <w:pBdr/>
        <w:spacing/>
        <w:ind/>
        <w:rPr/>
      </w:pPr>
      <w:r>
        <w:t xml:space="preserve">2.</w:t>
      </w:r>
      <w:del w:id="129" w:author="Autor">
        <w:r>
          <w:delText xml:space="preserve"> </w:delText>
        </w:r>
      </w:del>
      <w:ins w:id="130" w:author="Autor">
        <w:r>
          <w:tab/>
        </w:r>
      </w:ins>
      <w:r>
        <w:t xml:space="preserve">The </w:t>
      </w:r>
      <w:r>
        <w:t xml:space="preserve">gNB</w:t>
      </w:r>
      <w:r>
        <w:t xml:space="preserve"> sends RRC Release message with a suspend config to the UE.</w:t>
      </w:r>
      <w:r/>
    </w:p>
    <w:p>
      <w:pPr>
        <w:pStyle w:val="979"/>
        <w:pBdr/>
        <w:spacing/>
        <w:ind/>
        <w:rPr/>
      </w:pPr>
      <w:r>
        <w:t xml:space="preserve">3.</w:t>
      </w:r>
      <w:del w:id="131" w:author="Autor">
        <w:r>
          <w:delText xml:space="preserve"> </w:delText>
        </w:r>
      </w:del>
      <w:ins w:id="132" w:author="Autor">
        <w:r>
          <w:tab/>
        </w:r>
      </w:ins>
      <w:r>
        <w:t xml:space="preserve">The tester deletes the </w:t>
      </w:r>
      <w:r>
        <w:t xml:space="preserve">UP security</w:t>
      </w:r>
      <w:r>
        <w:t xml:space="preserve"> activation status of the UE.</w:t>
      </w:r>
      <w:r/>
    </w:p>
    <w:p>
      <w:pPr>
        <w:pStyle w:val="979"/>
        <w:pBdr/>
        <w:spacing/>
        <w:ind/>
        <w:rPr/>
      </w:pPr>
      <w:r>
        <w:t xml:space="preserve">4.</w:t>
      </w:r>
      <w:del w:id="133" w:author="Autor">
        <w:r>
          <w:delText xml:space="preserve"> </w:delText>
        </w:r>
      </w:del>
      <w:ins w:id="134" w:author="Autor">
        <w:r>
          <w:tab/>
        </w:r>
      </w:ins>
      <w:r>
        <w:t xml:space="preserve">The tester triggers the UE to send RRC Resume message.</w:t>
      </w:r>
      <w:r/>
    </w:p>
    <w:p>
      <w:pPr>
        <w:pBdr/>
        <w:spacing/>
        <w:ind/>
        <w:rPr>
          <w:b/>
          <w:lang w:eastAsia="zh-CN"/>
        </w:rPr>
      </w:pPr>
      <w:r>
        <w:rPr>
          <w:b/>
          <w:lang w:eastAsia="zh-CN"/>
        </w:rPr>
        <w:t xml:space="preserve">Expected Results:</w:t>
      </w:r>
      <w:r>
        <w:rPr>
          <w:b/>
          <w:lang w:eastAsia="zh-CN"/>
        </w:rPr>
      </w:r>
    </w:p>
    <w:p>
      <w:pPr>
        <w:pStyle w:val="979"/>
        <w:pBdr/>
        <w:spacing/>
        <w:ind/>
        <w:rPr/>
      </w:pPr>
      <w:r>
        <w:t xml:space="preserve">The </w:t>
      </w:r>
      <w:r>
        <w:t xml:space="preserve">gNB</w:t>
      </w:r>
      <w:r>
        <w:t xml:space="preserve"> sends RRC Setup message to the UE.</w:t>
      </w:r>
      <w:r/>
    </w:p>
    <w:p>
      <w:pPr>
        <w:pBdr/>
        <w:spacing/>
        <w:ind/>
        <w:rPr>
          <w:b/>
          <w:lang w:eastAsia="zh-CN"/>
        </w:rPr>
      </w:pPr>
      <w:r>
        <w:rPr>
          <w:b/>
          <w:lang w:eastAsia="zh-CN"/>
        </w:rPr>
        <w:t xml:space="preserve">Expected format of evidence:</w:t>
      </w:r>
      <w:r>
        <w:rPr>
          <w:b/>
          <w:lang w:eastAsia="zh-CN"/>
        </w:rPr>
      </w:r>
    </w:p>
    <w:p>
      <w:pPr>
        <w:pBdr/>
        <w:spacing/>
        <w:ind/>
        <w:rPr>
          <w:lang w:eastAsia="zh-CN"/>
        </w:rPr>
      </w:pPr>
      <w:r>
        <w:t xml:space="preserve">Screenshot containing the operational results.</w:t>
      </w:r>
      <w:r>
        <w:rPr>
          <w:lang w:eastAsia="zh-CN"/>
        </w:rPr>
      </w:r>
    </w:p>
    <w:p>
      <w:pPr>
        <w:pBdr/>
        <w:spacing/>
        <w:ind/>
        <w:jc w:val="center"/>
        <w:rPr>
          <w:rFonts w:eastAsia="Times New Roman"/>
          <w:color w:val="ff0000"/>
          <w:sz w:val="28"/>
          <w:szCs w:val="28"/>
        </w:rPr>
      </w:pPr>
      <w:r/>
      <w:bookmarkStart w:id="165" w:name="_Toc187239683"/>
      <w:r>
        <w:rPr>
          <w:rFonts w:eastAsia="Times New Roman"/>
          <w:color w:val="ff0000"/>
          <w:sz w:val="28"/>
        </w:rPr>
        <w:t xml:space="preserve">********** START OF </w:t>
      </w:r>
      <w:r>
        <w:rPr>
          <w:rFonts w:eastAsia="Times New Roman"/>
          <w:color w:val="ff0000"/>
          <w:sz w:val="28"/>
        </w:rPr>
        <w:t xml:space="preserve">5</w:t>
      </w:r>
      <w:r>
        <w:rPr>
          <w:rFonts w:eastAsia="Times New Roman"/>
          <w:color w:val="ff0000"/>
          <w:sz w:val="28"/>
          <w:vertAlign w:val="superscript"/>
        </w:rPr>
        <w:t xml:space="preserve">th</w:t>
      </w:r>
      <w:r>
        <w:rPr>
          <w:rFonts w:eastAsia="Times New Roman"/>
          <w:color w:val="ff0000"/>
          <w:sz w:val="28"/>
        </w:rPr>
        <w:t xml:space="preserve"> CHANGE **********</w:t>
      </w:r>
      <w:r>
        <w:rPr>
          <w:rFonts w:eastAsia="Times New Roman"/>
          <w:color w:val="ff0000"/>
          <w:sz w:val="28"/>
          <w:szCs w:val="28"/>
        </w:rPr>
      </w:r>
    </w:p>
    <w:p>
      <w:pPr>
        <w:pStyle w:val="755"/>
        <w:pBdr/>
        <w:spacing/>
        <w:ind/>
        <w:rPr/>
      </w:pPr>
      <w:r>
        <w:t xml:space="preserve">4.2.2.1.22</w:t>
      </w:r>
      <w:r>
        <w:tab/>
        <w:t xml:space="preserve">Checking expiry certificate</w:t>
      </w:r>
      <w:r/>
    </w:p>
    <w:p>
      <w:pPr>
        <w:pBdr/>
        <w:spacing/>
        <w:ind/>
        <w:rPr>
          <w:strike/>
        </w:rPr>
      </w:pPr>
      <w:r>
        <w:rPr>
          <w:i/>
        </w:rPr>
        <w:t xml:space="preserve">Requirement Name:</w:t>
      </w:r>
      <w:r>
        <w:t xml:space="preserve"> </w:t>
      </w:r>
      <w:r>
        <w:rPr>
          <w:lang w:eastAsia="zh-CN"/>
        </w:rPr>
        <w:t xml:space="preserve">Expired </w:t>
      </w:r>
      <w:r>
        <w:t xml:space="preserve">Certificate checking</w:t>
      </w:r>
      <w:r>
        <w:rPr>
          <w:lang w:eastAsia="zh-CN"/>
        </w:rPr>
        <w:t xml:space="preserve"> at base station</w:t>
      </w:r>
      <w:r>
        <w:rPr>
          <w:strike/>
        </w:rPr>
      </w:r>
    </w:p>
    <w:p>
      <w:pPr>
        <w:pBdr/>
        <w:spacing/>
        <w:ind/>
        <w:rPr/>
      </w:pPr>
      <w:r>
        <w:rPr>
          <w:i/>
        </w:rPr>
        <w:t xml:space="preserve">Requirement Reference:</w:t>
      </w:r>
      <w:r>
        <w:t xml:space="preserve"> </w:t>
      </w:r>
      <w:r>
        <w:rPr>
          <w:iCs/>
        </w:rPr>
        <w:t xml:space="preserve">TS 33.310 [10], clause 7.2  </w:t>
      </w:r>
      <w:r/>
    </w:p>
    <w:p>
      <w:pPr>
        <w:pBdr/>
        <w:tabs>
          <w:tab w:val="left" w:leader="none" w:pos="5674"/>
        </w:tabs>
        <w:spacing/>
        <w:ind/>
        <w:rPr/>
      </w:pPr>
      <w:r>
        <w:rPr>
          <w:i/>
        </w:rPr>
        <w:t xml:space="preserve">Requirement Description</w:t>
      </w:r>
      <w:r>
        <w:t xml:space="preserve">:</w:t>
      </w:r>
      <w:r/>
    </w:p>
    <w:p>
      <w:pPr>
        <w:pStyle w:val="979"/>
        <w:pBdr/>
        <w:spacing/>
        <w:ind w:firstLine="0" w:left="0"/>
        <w:rPr/>
      </w:pPr>
      <w:r>
        <w:t xml:space="preserve">Certificate Management Pr</w:t>
      </w:r>
      <w:r>
        <w:t xml:space="preserve">otocol v2 (CMPv2) [11] may be the supported protocol to provide certificate lifecycle management capabilities for TLS entities. All TLS entities and TLS CAs may support initial enrolment by the TLS entity to the TLS CA via CMPv2, </w:t>
      </w:r>
      <w:r>
        <w:t xml:space="preserve">i.e.</w:t>
      </w:r>
      <w:r>
        <w:t xml:space="preserve"> receiving a certifica</w:t>
      </w:r>
      <w:r>
        <w:t xml:space="preserve">te from the TLS CA, and updating the key of the certificate via CMPv2 before the certificate expires.</w:t>
      </w:r>
      <w:r/>
    </w:p>
    <w:p>
      <w:pPr>
        <w:keepNext w:val="true"/>
        <w:pBdr/>
        <w:spacing/>
        <w:ind/>
        <w:rPr/>
      </w:pPr>
      <w:r>
        <w:rPr>
          <w:i/>
        </w:rPr>
        <w:t xml:space="preserve">Threat References</w:t>
      </w:r>
      <w:r>
        <w:t xml:space="preserve">: TBD</w:t>
      </w:r>
      <w:r/>
    </w:p>
    <w:p>
      <w:pPr>
        <w:pStyle w:val="979"/>
        <w:pBdr/>
        <w:spacing/>
        <w:ind w:firstLine="0" w:left="0"/>
        <w:rPr>
          <w:lang w:eastAsia="zh-CN"/>
        </w:rPr>
      </w:pPr>
      <w:r>
        <w:rPr>
          <w:i/>
        </w:rPr>
        <w:t xml:space="preserve">Test case</w:t>
      </w:r>
      <w:r>
        <w:t xml:space="preserve">: </w:t>
      </w:r>
      <w:r>
        <w:rPr>
          <w:lang w:eastAsia="zh-CN"/>
        </w:rPr>
      </w:r>
    </w:p>
    <w:p>
      <w:pPr>
        <w:pBdr/>
        <w:spacing/>
        <w:ind/>
        <w:rPr>
          <w:rFonts w:cs="Arial"/>
          <w:b/>
          <w:i/>
          <w:color w:val="000000"/>
        </w:rPr>
      </w:pPr>
      <w:r>
        <w:rPr>
          <w:rFonts w:cs="Arial"/>
          <w:b/>
          <w:color w:val="000000"/>
        </w:rPr>
        <w:t xml:space="preserve">Test Name: </w:t>
      </w:r>
      <w:r>
        <w:t xml:space="preserve">TC_EXPIR_</w:t>
      </w:r>
      <w:r>
        <w:rPr>
          <w:rFonts w:hint="eastAsia"/>
          <w:lang w:eastAsia="zh-CN"/>
        </w:rPr>
        <w:t xml:space="preserve">CERT</w:t>
      </w:r>
      <w:r>
        <w:t xml:space="preserve">_</w:t>
      </w:r>
      <w:r>
        <w:rPr>
          <w:lang w:eastAsia="zh-CN"/>
        </w:rPr>
        <w:t xml:space="preserve">CHCK</w:t>
      </w:r>
      <w:r>
        <w:rPr>
          <w:rFonts w:cs="Arial"/>
          <w:b/>
          <w:i/>
          <w:color w:val="000000"/>
        </w:rPr>
      </w:r>
    </w:p>
    <w:p>
      <w:pPr>
        <w:pBdr/>
        <w:spacing/>
        <w:ind/>
        <w:rPr>
          <w:rFonts w:cs="Arial"/>
          <w:b/>
          <w:color w:val="000000"/>
        </w:rPr>
      </w:pPr>
      <w:r>
        <w:rPr>
          <w:rFonts w:cs="Arial"/>
          <w:b/>
          <w:color w:val="000000"/>
        </w:rPr>
        <w:t xml:space="preserve">Purpose:</w:t>
      </w:r>
      <w:r>
        <w:rPr>
          <w:rFonts w:cs="Arial"/>
          <w:b/>
          <w:color w:val="000000"/>
        </w:rPr>
      </w:r>
    </w:p>
    <w:p>
      <w:pPr>
        <w:pBdr/>
        <w:spacing/>
        <w:ind/>
        <w:rPr>
          <w:lang w:eastAsia="zh-CN"/>
        </w:rPr>
      </w:pPr>
      <w:r>
        <w:rPr>
          <w:lang w:eastAsia="zh-CN"/>
        </w:rPr>
        <w:t xml:space="preserve">V</w:t>
      </w:r>
      <w:r>
        <w:rPr>
          <w:rFonts w:hint="eastAsia"/>
          <w:lang w:eastAsia="zh-CN"/>
        </w:rPr>
        <w:t xml:space="preserve">erify </w:t>
      </w:r>
      <w:r>
        <w:rPr>
          <w:lang w:eastAsia="zh-CN"/>
        </w:rPr>
        <w:t xml:space="preserve">that </w:t>
      </w:r>
      <w:r>
        <w:rPr>
          <w:rFonts w:hint="eastAsia"/>
          <w:lang w:eastAsia="zh-CN"/>
        </w:rPr>
        <w:t xml:space="preserve">the</w:t>
      </w:r>
      <w:r>
        <w:rPr>
          <w:lang w:eastAsia="zh-CN"/>
        </w:rPr>
        <w:t xml:space="preserve"> </w:t>
      </w:r>
      <w:r>
        <w:rPr>
          <w:lang w:eastAsia="zh-CN"/>
        </w:rPr>
        <w:t xml:space="preserve">gNB</w:t>
      </w:r>
      <w:r>
        <w:rPr>
          <w:lang w:eastAsia="zh-CN"/>
        </w:rPr>
        <w:t xml:space="preserve"> can check </w:t>
      </w:r>
      <w:r>
        <w:t xml:space="preserve">whether its certificate issued by </w:t>
      </w:r>
      <w:r>
        <w:rPr>
          <w:rFonts w:hint="eastAsia"/>
          <w:lang w:eastAsia="zh-CN"/>
        </w:rPr>
        <w:t xml:space="preserve">operator</w:t>
      </w:r>
      <w:r>
        <w:t xml:space="preserve"> CA is a</w:t>
      </w:r>
      <w:r>
        <w:t xml:space="preserve">bout to expire and to act accordingly.</w:t>
      </w:r>
      <w:r>
        <w:rPr>
          <w:lang w:eastAsia="zh-CN"/>
        </w:rPr>
      </w:r>
    </w:p>
    <w:p>
      <w:pPr>
        <w:pBdr/>
        <w:spacing/>
        <w:ind/>
        <w:rPr>
          <w:rFonts w:cs="Arial"/>
          <w:b/>
          <w:color w:val="000000"/>
        </w:rPr>
      </w:pPr>
      <w:r>
        <w:rPr>
          <w:rFonts w:cs="Arial"/>
          <w:b/>
          <w:color w:val="000000"/>
        </w:rPr>
        <w:t xml:space="preserve">Pre-Conditions:</w:t>
      </w:r>
      <w:del w:id="135" w:author="Autor">
        <w:r>
          <w:rPr>
            <w:rFonts w:cs="Arial"/>
            <w:b/>
            <w:color w:val="000000"/>
          </w:rPr>
          <w:delText xml:space="preserve">`</w:delText>
        </w:r>
      </w:del>
      <w:r>
        <w:rPr>
          <w:rFonts w:cs="Arial"/>
          <w:b/>
          <w:color w:val="000000"/>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If the </w:t>
      </w:r>
      <w:r>
        <w:rPr>
          <w:rFonts w:eastAsia="MS Mincho"/>
          <w:lang w:eastAsia="ja-JP"/>
        </w:rPr>
        <w:t xml:space="preserve">gNB</w:t>
      </w:r>
      <w:r>
        <w:rPr>
          <w:rFonts w:eastAsia="MS Mincho"/>
          <w:lang w:eastAsia="ja-JP"/>
        </w:rPr>
        <w:t xml:space="preserve"> under test does not support handling certificates as defined in clause 9 of TS 33.310[10], this test does not apply.</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is connected in emulated/real network enviro</w:t>
      </w:r>
      <w:r>
        <w:rPr>
          <w:rFonts w:eastAsia="MS Mincho"/>
          <w:lang w:eastAsia="ja-JP"/>
        </w:rPr>
        <w:t xml:space="preserve">nments.</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A </w:t>
      </w:r>
      <w:r>
        <w:t xml:space="preserve">TLS CA</w:t>
      </w:r>
      <w:r>
        <w:rPr>
          <w:rFonts w:eastAsia="MS Mincho"/>
          <w:lang w:eastAsia="ja-JP"/>
        </w:rPr>
        <w:t xml:space="preserve"> may be emulated, if needed.</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is configured the necessary information to connect with the CA server.</w:t>
      </w:r>
      <w:r>
        <w:rPr>
          <w:rFonts w:eastAsia="MS Mincho"/>
          <w:lang w:eastAsia="ja-JP"/>
        </w:rPr>
      </w:r>
    </w:p>
    <w:p>
      <w:pPr>
        <w:pStyle w:val="979"/>
        <w:pBdr/>
        <w:spacing/>
        <w:ind/>
        <w:rPr>
          <w:lang w:eastAsia="zh-CN"/>
        </w:rPr>
      </w:pPr>
      <w:r>
        <w:rPr>
          <w:rFonts w:hint="eastAsia"/>
          <w:lang w:eastAsia="zh-CN"/>
        </w:rPr>
        <w:t xml:space="preserve">-</w:t>
      </w:r>
      <w:r>
        <w:rPr>
          <w:lang w:eastAsia="zh-CN"/>
        </w:rPr>
        <w:tab/>
        <w:t xml:space="preserve">Optionally, the vendor may provide necessary information</w:t>
      </w:r>
      <w:ins w:id="136" w:author="Autor">
        <w:r>
          <w:rPr>
            <w:lang w:eastAsia="zh-CN"/>
          </w:rPr>
          <w:t xml:space="preserve"> </w:t>
        </w:r>
      </w:ins>
      <w:r>
        <w:rPr>
          <w:lang w:eastAsia="zh-CN"/>
        </w:rPr>
        <w:t xml:space="preserve">in a document, </w:t>
      </w:r>
      <w:r>
        <w:rPr>
          <w:lang w:eastAsia="zh-CN"/>
        </w:rPr>
        <w:t xml:space="preserve">e.g.</w:t>
      </w:r>
      <w:r>
        <w:rPr>
          <w:lang w:eastAsia="zh-CN"/>
        </w:rPr>
        <w:t xml:space="preserve"> describing how to handle the case when a </w:t>
      </w:r>
      <w:r>
        <w:rPr>
          <w:lang w:eastAsia="zh-CN"/>
        </w:rPr>
        <w:t xml:space="preserve">gNB</w:t>
      </w:r>
      <w:r>
        <w:rPr>
          <w:lang w:eastAsia="zh-CN"/>
        </w:rPr>
        <w:t xml:space="preserve"> checks the operator certificate is about to be expired.</w:t>
      </w:r>
      <w:r>
        <w:rPr>
          <w:lang w:eastAsia="zh-CN"/>
        </w:rPr>
      </w:r>
    </w:p>
    <w:p>
      <w:pPr>
        <w:pBdr/>
        <w:spacing/>
        <w:ind/>
        <w:jc w:val="both"/>
        <w:rPr/>
      </w:pPr>
      <w:r>
        <w:rPr>
          <w:rFonts w:cs="Arial"/>
          <w:b/>
          <w:color w:val="000000"/>
        </w:rPr>
        <w:t xml:space="preserve">Execution Steps </w:t>
      </w:r>
      <w:r/>
    </w:p>
    <w:p>
      <w:pPr>
        <w:pStyle w:val="979"/>
        <w:pBdr/>
        <w:spacing/>
        <w:ind/>
        <w:rPr/>
      </w:pPr>
      <w:r>
        <w:t xml:space="preserve">1.</w:t>
      </w:r>
      <w:del w:id="137" w:author="Autor">
        <w:r>
          <w:delText xml:space="preserve"> </w:delText>
        </w:r>
      </w:del>
      <w:ins w:id="138" w:author="Autor">
        <w:r>
          <w:tab/>
        </w:r>
      </w:ins>
      <w:r>
        <w:t xml:space="preserve">The tester configures the </w:t>
      </w:r>
      <w:r>
        <w:t xml:space="preserve">gNB</w:t>
      </w:r>
      <w:r>
        <w:t xml:space="preserve"> with certificates that is assigned by operator CA.</w:t>
      </w:r>
      <w:r/>
    </w:p>
    <w:p>
      <w:pPr>
        <w:pStyle w:val="979"/>
        <w:pBdr/>
        <w:spacing/>
        <w:ind/>
        <w:rPr/>
      </w:pPr>
      <w:r>
        <w:t xml:space="preserve">2.</w:t>
      </w:r>
      <w:ins w:id="139" w:author="Autor">
        <w:r>
          <w:tab/>
        </w:r>
      </w:ins>
      <w:del w:id="140" w:author="Autor">
        <w:r>
          <w:delText xml:space="preserve"> </w:delText>
        </w:r>
      </w:del>
      <w:r>
        <w:rPr>
          <w:lang w:eastAsia="zh-CN"/>
        </w:rPr>
        <w:t xml:space="preserve">The tester </w:t>
      </w:r>
      <w:r>
        <w:t xml:space="preserve">configures the </w:t>
      </w:r>
      <w:r>
        <w:rPr>
          <w:lang w:eastAsia="zh-CN"/>
        </w:rPr>
        <w:t xml:space="preserve">UTC timer</w:t>
      </w:r>
      <w:r>
        <w:t xml:space="preserve"> of </w:t>
      </w:r>
      <w:r>
        <w:t xml:space="preserve">gNB</w:t>
      </w:r>
      <w:r>
        <w:t xml:space="preserve"> to the time when its own certificate is about to be expired.</w:t>
      </w:r>
      <w:r/>
    </w:p>
    <w:p>
      <w:pPr>
        <w:pStyle w:val="979"/>
        <w:pBdr/>
        <w:spacing/>
        <w:ind/>
        <w:rPr>
          <w:lang w:eastAsia="zh-CN"/>
        </w:rPr>
      </w:pPr>
      <w:r>
        <w:rPr>
          <w:lang w:eastAsia="zh-CN"/>
        </w:rPr>
        <w:t xml:space="preserve">3.</w:t>
      </w:r>
      <w:del w:id="141" w:author="Autor">
        <w:r>
          <w:rPr>
            <w:lang w:eastAsia="zh-CN"/>
          </w:rPr>
          <w:delText xml:space="preserve"> </w:delText>
        </w:r>
      </w:del>
      <w:ins w:id="142" w:author="Autor">
        <w:r>
          <w:rPr>
            <w:lang w:eastAsia="zh-CN"/>
          </w:rPr>
          <w:tab/>
        </w:r>
      </w:ins>
      <w:r>
        <w:rPr>
          <w:lang w:eastAsia="zh-CN"/>
        </w:rPr>
        <w:t xml:space="preserve">T</w:t>
      </w:r>
      <w:r>
        <w:rPr>
          <w:rFonts w:hint="eastAsia"/>
          <w:lang w:eastAsia="zh-CN"/>
        </w:rPr>
        <w:t xml:space="preserve">h</w:t>
      </w:r>
      <w:r>
        <w:rPr>
          <w:lang w:eastAsia="zh-CN"/>
        </w:rPr>
        <w:t xml:space="preserve">e </w:t>
      </w:r>
      <w:r>
        <w:rPr>
          <w:lang w:eastAsia="zh-CN"/>
        </w:rPr>
        <w:t xml:space="preserve">gNB</w:t>
      </w:r>
      <w:r>
        <w:rPr>
          <w:lang w:eastAsia="zh-CN"/>
        </w:rPr>
        <w:t xml:space="preserve"> initiates the CMPv2 procedure to get the new operator c</w:t>
      </w:r>
      <w:r>
        <w:rPr>
          <w:lang w:eastAsia="zh-CN"/>
        </w:rPr>
        <w:t xml:space="preserve">ertificate. </w:t>
      </w:r>
      <w:r>
        <w:rPr>
          <w:lang w:eastAsia="zh-CN"/>
        </w:rPr>
      </w:r>
    </w:p>
    <w:p>
      <w:pPr>
        <w:pBdr/>
        <w:spacing/>
        <w:ind/>
        <w:rPr>
          <w:rFonts w:cs="Arial"/>
          <w:b/>
          <w:color w:val="000000"/>
        </w:rPr>
      </w:pPr>
      <w:r>
        <w:rPr>
          <w:rFonts w:cs="Arial"/>
          <w:b/>
          <w:color w:val="000000"/>
        </w:rPr>
        <w:t xml:space="preserve">Expected Results:</w:t>
      </w:r>
      <w:r>
        <w:rPr>
          <w:rFonts w:cs="Arial"/>
          <w:b/>
          <w:color w:val="000000"/>
        </w:rPr>
      </w:r>
    </w:p>
    <w:p>
      <w:pPr>
        <w:pStyle w:val="979"/>
        <w:pBdr/>
        <w:spacing/>
        <w:ind/>
        <w:rPr/>
      </w:pPr>
      <w:r>
        <w:t xml:space="preserve">-</w:t>
      </w:r>
      <w:r>
        <w:tab/>
        <w:t xml:space="preserve">The </w:t>
      </w:r>
      <w:r>
        <w:rPr>
          <w:lang w:eastAsia="zh-CN"/>
        </w:rPr>
        <w:t xml:space="preserve">gNB</w:t>
      </w:r>
      <w:r>
        <w:rPr>
          <w:lang w:eastAsia="zh-CN"/>
        </w:rPr>
        <w:t xml:space="preserve"> raises an alarm or requests a new certificate from the CA.</w:t>
      </w:r>
      <w:r/>
    </w:p>
    <w:p>
      <w:pPr>
        <w:pStyle w:val="979"/>
        <w:pBdr/>
        <w:spacing/>
        <w:ind/>
        <w:rPr>
          <w:lang w:eastAsia="zh-CN"/>
        </w:rPr>
      </w:pPr>
      <w:r>
        <w:t xml:space="preserve">-</w:t>
      </w:r>
      <w:r>
        <w:rPr>
          <w:lang w:eastAsia="zh-CN"/>
        </w:rPr>
        <w:tab/>
        <w:t xml:space="preserve">The </w:t>
      </w:r>
      <w:r>
        <w:rPr>
          <w:lang w:eastAsia="zh-CN"/>
        </w:rPr>
        <w:t xml:space="preserve">gNB</w:t>
      </w:r>
      <w:r>
        <w:rPr>
          <w:lang w:eastAsia="zh-CN"/>
        </w:rPr>
        <w:t xml:space="preserve"> received a new operator certificate.</w:t>
      </w:r>
      <w:r>
        <w:rPr>
          <w:lang w:eastAsia="zh-CN"/>
        </w:rPr>
      </w:r>
    </w:p>
    <w:p>
      <w:pPr>
        <w:pBdr/>
        <w:spacing/>
        <w:ind/>
        <w:rPr>
          <w:b/>
        </w:rPr>
      </w:pPr>
      <w:r>
        <w:rPr>
          <w:b/>
        </w:rPr>
        <w:t xml:space="preserve">Expected format of evidence:</w:t>
      </w:r>
      <w:r>
        <w:rPr>
          <w:b/>
        </w:rPr>
      </w:r>
    </w:p>
    <w:p>
      <w:pPr>
        <w:pBdr/>
        <w:spacing/>
        <w:ind/>
        <w:rPr/>
      </w:pPr>
      <w:r>
        <w:t xml:space="preserve">The logs and the communication flow in a .</w:t>
      </w:r>
      <w:r>
        <w:t xml:space="preserve">pcap</w:t>
      </w:r>
      <w:r>
        <w:t xml:space="preserve"> file.</w:t>
      </w:r>
      <w:r/>
    </w:p>
    <w:p>
      <w:pPr>
        <w:pStyle w:val="755"/>
        <w:pBdr/>
        <w:spacing/>
        <w:ind/>
        <w:rPr/>
      </w:pPr>
      <w:r>
        <w:t xml:space="preserve">4.2.2.1.23</w:t>
      </w:r>
      <w:r>
        <w:tab/>
        <w:t xml:space="preserve">Peer certificate</w:t>
      </w:r>
      <w:r>
        <w:t xml:space="preserve"> checking</w:t>
      </w:r>
      <w:bookmarkEnd w:id="165"/>
      <w:r/>
      <w:r/>
    </w:p>
    <w:p>
      <w:pPr>
        <w:pBdr/>
        <w:spacing/>
        <w:ind/>
        <w:rPr>
          <w:strike/>
        </w:rPr>
      </w:pPr>
      <w:r>
        <w:rPr>
          <w:i/>
        </w:rPr>
        <w:t xml:space="preserve">Requirement Name:</w:t>
      </w:r>
      <w:r>
        <w:t xml:space="preserve"> Peer certificate checking at</w:t>
      </w:r>
      <w:r>
        <w:rPr>
          <w:lang w:eastAsia="zh-CN"/>
        </w:rPr>
        <w:t xml:space="preserve"> base station</w:t>
      </w:r>
      <w:r>
        <w:rPr>
          <w:strike/>
        </w:rPr>
      </w:r>
    </w:p>
    <w:p>
      <w:pPr>
        <w:pBdr/>
        <w:spacing/>
        <w:ind/>
        <w:rPr/>
      </w:pPr>
      <w:r>
        <w:rPr>
          <w:i/>
        </w:rPr>
        <w:t xml:space="preserve">Requirement Reference: </w:t>
      </w:r>
      <w:r>
        <w:rPr>
          <w:iCs/>
        </w:rPr>
        <w:t xml:space="preserve">TS 33.310 [10], clause 9.5.1 </w:t>
      </w:r>
      <w:r/>
    </w:p>
    <w:p>
      <w:pPr>
        <w:pBdr/>
        <w:tabs>
          <w:tab w:val="left" w:leader="none" w:pos="5674"/>
        </w:tabs>
        <w:spacing/>
        <w:ind/>
        <w:rPr/>
      </w:pPr>
      <w:r>
        <w:rPr>
          <w:i/>
        </w:rPr>
        <w:t xml:space="preserve">Requirement Description</w:t>
      </w:r>
      <w:r>
        <w:t xml:space="preserve">:</w:t>
      </w:r>
      <w:r/>
    </w:p>
    <w:p>
      <w:pPr>
        <w:pStyle w:val="979"/>
        <w:pBdr/>
        <w:spacing/>
        <w:ind/>
        <w:rPr/>
      </w:pPr>
      <w:r>
        <w:t xml:space="preserve">-</w:t>
      </w:r>
      <w:r>
        <w:tab/>
        <w:t xml:space="preserve">The base station may be pre-provisioned with the operator root CA certificate.</w:t>
      </w:r>
      <w:r/>
    </w:p>
    <w:p>
      <w:pPr>
        <w:pStyle w:val="979"/>
        <w:pBdr/>
        <w:spacing/>
        <w:ind/>
        <w:rPr/>
      </w:pPr>
      <w:r>
        <w:t xml:space="preserve">-</w:t>
      </w:r>
      <w:r>
        <w:tab/>
      </w:r>
      <w:r>
        <w:t xml:space="preserve">If the base station is not pre-provisioned with the operator root CA certificate, then the base station takes the operator root certificate from the certificates received in the initialization response. The selection is based on checking which root certifi</w:t>
      </w:r>
      <w:r>
        <w:t xml:space="preserve">cate can be used to validate the received base station certificate. </w:t>
      </w:r>
      <w:r/>
    </w:p>
    <w:p>
      <w:pPr>
        <w:pStyle w:val="943"/>
        <w:pBdr/>
        <w:spacing/>
        <w:ind/>
        <w:rPr>
          <w:lang w:eastAsia="zh-CN"/>
        </w:rPr>
      </w:pPr>
      <w:r>
        <w:rPr>
          <w:rFonts w:hint="eastAsia"/>
          <w:lang w:eastAsia="zh-CN"/>
        </w:rPr>
        <w:t xml:space="preserve">N</w:t>
      </w:r>
      <w:r>
        <w:rPr>
          <w:lang w:eastAsia="zh-CN"/>
        </w:rPr>
        <w:t xml:space="preserve">OTE1: Examples on validation factors defined in clause 6.3.1 of TS 33.310[10] can be taken into consideration, for example, whether the certificated has been revoked, expired, on the CRL</w:t>
      </w:r>
      <w:r>
        <w:rPr>
          <w:lang w:eastAsia="zh-CN"/>
        </w:rPr>
        <w:t xml:space="preserve"> distribution point is empty, etc.</w:t>
      </w:r>
      <w:r>
        <w:rPr>
          <w:lang w:eastAsia="zh-CN"/>
        </w:rPr>
      </w:r>
    </w:p>
    <w:p>
      <w:pPr>
        <w:pStyle w:val="979"/>
        <w:pBdr/>
        <w:spacing/>
        <w:ind w:firstLine="0" w:left="0"/>
        <w:rPr>
          <w:lang w:eastAsia="zh-CN"/>
        </w:rPr>
      </w:pPr>
      <w:r>
        <w:rPr>
          <w:i/>
        </w:rPr>
        <w:t xml:space="preserve">Test case</w:t>
      </w:r>
      <w:r>
        <w:t xml:space="preserve">: </w:t>
      </w:r>
      <w:r>
        <w:rPr>
          <w:lang w:eastAsia="zh-CN"/>
        </w:rPr>
      </w:r>
    </w:p>
    <w:p>
      <w:pPr>
        <w:pBdr/>
        <w:spacing/>
        <w:ind/>
        <w:rPr>
          <w:rFonts w:cs="Arial"/>
          <w:b/>
          <w:i/>
          <w:color w:val="000000"/>
        </w:rPr>
      </w:pPr>
      <w:r>
        <w:rPr>
          <w:rFonts w:cs="Arial"/>
          <w:b/>
          <w:color w:val="000000"/>
        </w:rPr>
        <w:t xml:space="preserve">Test Name: </w:t>
      </w:r>
      <w:r>
        <w:t xml:space="preserve">TC_PEER_</w:t>
      </w:r>
      <w:r>
        <w:rPr>
          <w:rFonts w:hint="eastAsia"/>
          <w:lang w:eastAsia="zh-CN"/>
        </w:rPr>
        <w:t xml:space="preserve">CERT</w:t>
      </w:r>
      <w:r>
        <w:t xml:space="preserve">_</w:t>
      </w:r>
      <w:r>
        <w:rPr>
          <w:lang w:eastAsia="zh-CN"/>
        </w:rPr>
        <w:t xml:space="preserve">CHCK</w:t>
      </w:r>
      <w:r>
        <w:rPr>
          <w:rFonts w:cs="Arial"/>
          <w:b/>
          <w:i/>
          <w:color w:val="000000"/>
        </w:rPr>
      </w:r>
    </w:p>
    <w:p>
      <w:pPr>
        <w:pBdr/>
        <w:spacing/>
        <w:ind/>
        <w:rPr>
          <w:rFonts w:cs="Arial"/>
          <w:b/>
          <w:color w:val="000000"/>
        </w:rPr>
      </w:pPr>
      <w:r>
        <w:rPr>
          <w:rFonts w:cs="Arial"/>
          <w:b/>
          <w:color w:val="000000"/>
        </w:rPr>
        <w:t xml:space="preserve">Purpose:</w:t>
      </w:r>
      <w:r>
        <w:rPr>
          <w:rFonts w:cs="Arial"/>
          <w:b/>
          <w:color w:val="000000"/>
        </w:rPr>
      </w:r>
    </w:p>
    <w:p>
      <w:pPr>
        <w:pBdr/>
        <w:spacing/>
        <w:ind/>
        <w:rPr>
          <w:lang w:eastAsia="zh-CN"/>
        </w:rPr>
      </w:pPr>
      <w:r>
        <w:rPr>
          <w:lang w:eastAsia="zh-CN"/>
        </w:rPr>
        <w:t xml:space="preserve">V</w:t>
      </w:r>
      <w:r>
        <w:rPr>
          <w:rFonts w:hint="eastAsia"/>
          <w:lang w:eastAsia="zh-CN"/>
        </w:rPr>
        <w:t xml:space="preserve">erify </w:t>
      </w:r>
      <w:r>
        <w:rPr>
          <w:lang w:eastAsia="zh-CN"/>
        </w:rPr>
        <w:t xml:space="preserve">that </w:t>
      </w:r>
      <w:r>
        <w:rPr>
          <w:rFonts w:hint="eastAsia"/>
          <w:lang w:eastAsia="zh-CN"/>
        </w:rPr>
        <w:t xml:space="preserve">the</w:t>
      </w:r>
      <w:r>
        <w:rPr>
          <w:lang w:eastAsia="zh-CN"/>
        </w:rPr>
        <w:t xml:space="preserve"> </w:t>
      </w:r>
      <w:r>
        <w:rPr>
          <w:lang w:eastAsia="zh-CN"/>
        </w:rPr>
        <w:t xml:space="preserve">gNB</w:t>
      </w:r>
      <w:r>
        <w:rPr>
          <w:lang w:eastAsia="zh-CN"/>
        </w:rPr>
        <w:t xml:space="preserve"> has the ability to check the peer certificate is valid or not.</w:t>
      </w:r>
      <w:r>
        <w:rPr>
          <w:lang w:eastAsia="zh-CN"/>
        </w:rPr>
      </w:r>
    </w:p>
    <w:p>
      <w:pPr>
        <w:pBdr/>
        <w:spacing/>
        <w:ind/>
        <w:rPr>
          <w:rFonts w:cs="Arial"/>
          <w:b/>
          <w:color w:val="000000"/>
        </w:rPr>
      </w:pPr>
      <w:r>
        <w:rPr>
          <w:rFonts w:cs="Arial"/>
          <w:b/>
          <w:color w:val="000000"/>
        </w:rPr>
        <w:t xml:space="preserve">Pre-Conditions:</w:t>
      </w:r>
      <w:r>
        <w:rPr>
          <w:rFonts w:cs="Arial"/>
          <w:b/>
          <w:color w:val="000000"/>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If the </w:t>
      </w:r>
      <w:r>
        <w:rPr>
          <w:rFonts w:eastAsia="MS Mincho"/>
          <w:lang w:eastAsia="ja-JP"/>
        </w:rPr>
        <w:t xml:space="preserve">gNB</w:t>
      </w:r>
      <w:r>
        <w:rPr>
          <w:rFonts w:eastAsia="MS Mincho"/>
          <w:lang w:eastAsia="ja-JP"/>
        </w:rPr>
        <w:t xml:space="preserve"> under test does not support handling certificates as define</w:t>
      </w:r>
      <w:r>
        <w:rPr>
          <w:rFonts w:eastAsia="MS Mincho"/>
          <w:lang w:eastAsia="ja-JP"/>
        </w:rPr>
        <w:t xml:space="preserve">d in clause 9 of TS 33.310[10], this test does not apply.</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is configured with or has obtained an operator root CA certificate.</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The </w:t>
      </w:r>
      <w:r>
        <w:rPr>
          <w:rFonts w:eastAsia="MS Mincho"/>
          <w:lang w:eastAsia="ja-JP"/>
        </w:rPr>
        <w:t xml:space="preserve">gNB</w:t>
      </w:r>
      <w:r>
        <w:rPr>
          <w:rFonts w:eastAsia="MS Mincho"/>
          <w:lang w:eastAsia="ja-JP"/>
        </w:rPr>
        <w:t xml:space="preserve"> network product shall be connected in emulated/real network environments.</w:t>
      </w:r>
      <w:r>
        <w:rPr>
          <w:rFonts w:eastAsia="MS Mincho"/>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t xml:space="preserve">A peer, e.g., AMF, SEG, </w:t>
      </w:r>
      <w:r>
        <w:rPr>
          <w:rFonts w:eastAsia="MS Mincho"/>
          <w:lang w:eastAsia="ja-JP"/>
        </w:rPr>
        <w:t xml:space="preserve">gNB</w:t>
      </w:r>
      <w:r>
        <w:rPr>
          <w:rFonts w:eastAsia="MS Mincho"/>
          <w:lang w:eastAsia="ja-JP"/>
        </w:rPr>
        <w:t xml:space="preserve"> may be</w:t>
      </w:r>
      <w:r>
        <w:rPr>
          <w:rFonts w:eastAsia="MS Mincho"/>
          <w:lang w:eastAsia="ja-JP"/>
        </w:rPr>
        <w:t xml:space="preserve"> emulated.</w:t>
      </w:r>
      <w:r>
        <w:rPr>
          <w:rFonts w:eastAsia="MS Mincho"/>
          <w:lang w:eastAsia="ja-JP"/>
        </w:rPr>
      </w:r>
    </w:p>
    <w:p>
      <w:pPr>
        <w:pStyle w:val="943"/>
        <w:pBdr/>
        <w:spacing/>
        <w:ind/>
        <w:rPr>
          <w:lang w:eastAsia="ja-JP"/>
        </w:rPr>
      </w:pPr>
      <w:r>
        <w:rPr>
          <w:lang w:eastAsia="ja-JP"/>
        </w:rPr>
        <w:t xml:space="preserve">NOTE2: according to 5GS, only AMF, SEG/UPF, </w:t>
      </w:r>
      <w:r>
        <w:rPr>
          <w:lang w:eastAsia="ja-JP"/>
        </w:rPr>
        <w:t xml:space="preserve">gNB</w:t>
      </w:r>
      <w:r>
        <w:rPr>
          <w:lang w:eastAsia="ja-JP"/>
        </w:rPr>
        <w:t xml:space="preserve"> can connect to a </w:t>
      </w:r>
      <w:r>
        <w:rPr>
          <w:lang w:eastAsia="ja-JP"/>
        </w:rPr>
        <w:t xml:space="preserve">gNB</w:t>
      </w:r>
      <w:r>
        <w:rPr>
          <w:lang w:eastAsia="ja-JP"/>
        </w:rPr>
        <w:t xml:space="preserve">. The peer means the network function that provides the operator assigned certificate to the </w:t>
      </w:r>
      <w:r>
        <w:rPr>
          <w:lang w:eastAsia="ja-JP"/>
        </w:rPr>
        <w:t xml:space="preserve">gNB</w:t>
      </w:r>
      <w:r>
        <w:rPr>
          <w:lang w:eastAsia="ja-JP"/>
        </w:rPr>
        <w:t xml:space="preserve"> for establishing the N2, N3, </w:t>
      </w:r>
      <w:r>
        <w:rPr>
          <w:lang w:eastAsia="ja-JP"/>
        </w:rPr>
        <w:t xml:space="preserve">Xn</w:t>
      </w:r>
      <w:r>
        <w:rPr>
          <w:lang w:eastAsia="ja-JP"/>
        </w:rPr>
        <w:t xml:space="preserve"> interfaces.</w:t>
      </w:r>
      <w:r>
        <w:rPr>
          <w:lang w:eastAsia="ja-JP"/>
        </w:rPr>
      </w:r>
    </w:p>
    <w:p>
      <w:pPr>
        <w:pStyle w:val="979"/>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w:t>
      </w:r>
      <w:r>
        <w:rPr>
          <w:rFonts w:eastAsia="MS Mincho"/>
          <w:lang w:eastAsia="ja-JP"/>
        </w:rPr>
        <w:t xml:space="preserve">gNB</w:t>
      </w:r>
      <w:r>
        <w:rPr>
          <w:rFonts w:eastAsia="MS Mincho"/>
          <w:lang w:eastAsia="ja-JP"/>
        </w:rPr>
        <w:t xml:space="preserve"> is configured the necessary information to connect with the peer.</w:t>
      </w:r>
      <w:r>
        <w:rPr>
          <w:rFonts w:eastAsia="MS Mincho"/>
          <w:lang w:eastAsia="ja-JP"/>
        </w:rPr>
      </w:r>
    </w:p>
    <w:p>
      <w:pPr>
        <w:pStyle w:val="979"/>
        <w:pBdr/>
        <w:spacing/>
        <w:ind/>
        <w:rPr>
          <w:lang w:eastAsia="zh-CN"/>
        </w:rPr>
      </w:pPr>
      <w:r>
        <w:rPr>
          <w:rFonts w:hint="eastAsia"/>
          <w:lang w:eastAsia="zh-CN"/>
        </w:rPr>
        <w:t xml:space="preserve">-</w:t>
      </w:r>
      <w:r>
        <w:rPr>
          <w:lang w:eastAsia="zh-CN"/>
        </w:rPr>
        <w:tab/>
        <w:t xml:space="preserve">Optionally, the vendor may provide necessary information</w:t>
      </w:r>
      <w:ins w:id="143" w:author="Autor">
        <w:r>
          <w:rPr>
            <w:lang w:eastAsia="zh-CN"/>
          </w:rPr>
          <w:t xml:space="preserve"> </w:t>
        </w:r>
      </w:ins>
      <w:r>
        <w:rPr>
          <w:lang w:eastAsia="zh-CN"/>
        </w:rPr>
        <w:t xml:space="preserve">in a document, e.g., describing the checking factors and</w:t>
      </w:r>
      <w:del w:id="144" w:author="Autor">
        <w:r>
          <w:rPr>
            <w:lang w:eastAsia="zh-CN"/>
          </w:rPr>
          <w:delText xml:space="preserve"> </w:delText>
        </w:r>
      </w:del>
      <w:r>
        <w:rPr>
          <w:lang w:eastAsia="zh-CN"/>
        </w:rPr>
        <w:t xml:space="preserve"> how to handle the case when a </w:t>
      </w:r>
      <w:r>
        <w:rPr>
          <w:lang w:eastAsia="zh-CN"/>
        </w:rPr>
        <w:t xml:space="preserve">gNB</w:t>
      </w:r>
      <w:r>
        <w:rPr>
          <w:lang w:eastAsia="zh-CN"/>
        </w:rPr>
        <w:t xml:space="preserve"> validate the certificate is inv</w:t>
      </w:r>
      <w:r>
        <w:rPr>
          <w:lang w:eastAsia="zh-CN"/>
        </w:rPr>
        <w:t xml:space="preserve">alid.</w:t>
      </w:r>
      <w:r>
        <w:rPr>
          <w:lang w:eastAsia="zh-CN"/>
        </w:rPr>
      </w:r>
    </w:p>
    <w:p>
      <w:pPr>
        <w:pBdr/>
        <w:spacing/>
        <w:ind/>
        <w:jc w:val="both"/>
        <w:rPr>
          <w:rFonts w:cs="Arial"/>
          <w:b/>
          <w:color w:val="000000"/>
        </w:rPr>
      </w:pPr>
      <w:r>
        <w:rPr>
          <w:rFonts w:cs="Arial"/>
          <w:b/>
          <w:color w:val="000000"/>
        </w:rPr>
        <w:t xml:space="preserve">Execution Steps:</w:t>
      </w:r>
      <w:r>
        <w:rPr>
          <w:rFonts w:cs="Arial"/>
          <w:b/>
          <w:color w:val="000000"/>
        </w:rPr>
      </w:r>
    </w:p>
    <w:p>
      <w:pPr>
        <w:pStyle w:val="979"/>
        <w:pBdr/>
        <w:spacing/>
        <w:ind/>
        <w:rPr/>
      </w:pPr>
      <w:r>
        <w:t xml:space="preserve">1.</w:t>
      </w:r>
      <w:del w:id="145" w:author="Autor">
        <w:r>
          <w:delText xml:space="preserve"> </w:delText>
        </w:r>
      </w:del>
      <w:ins w:id="146" w:author="Autor">
        <w:r>
          <w:tab/>
        </w:r>
      </w:ins>
      <w:r>
        <w:t xml:space="preserve">The tester configures the peer with an invalid certificate e.g., by using a wrong signature or a certificate that has expired. </w:t>
      </w:r>
      <w:r/>
    </w:p>
    <w:p>
      <w:pPr>
        <w:pStyle w:val="979"/>
        <w:pBdr/>
        <w:spacing/>
        <w:ind/>
        <w:rPr/>
      </w:pPr>
      <w:r>
        <w:t xml:space="preserve">2.</w:t>
      </w:r>
      <w:del w:id="147" w:author="Autor">
        <w:r>
          <w:delText xml:space="preserve"> </w:delText>
        </w:r>
      </w:del>
      <w:ins w:id="148" w:author="Autor">
        <w:r>
          <w:tab/>
        </w:r>
      </w:ins>
      <w:r>
        <w:t xml:space="preserve">The tester triggers the </w:t>
      </w:r>
      <w:r>
        <w:t xml:space="preserve">gNB</w:t>
      </w:r>
      <w:r>
        <w:t xml:space="preserve"> to connect to the peer.</w:t>
      </w:r>
      <w:r/>
    </w:p>
    <w:p>
      <w:pPr>
        <w:pBdr/>
        <w:spacing/>
        <w:ind/>
        <w:rPr>
          <w:rFonts w:cs="Arial"/>
          <w:b/>
          <w:color w:val="000000"/>
        </w:rPr>
      </w:pPr>
      <w:r>
        <w:rPr>
          <w:rFonts w:cs="Arial"/>
          <w:b/>
          <w:color w:val="000000"/>
        </w:rPr>
        <w:t xml:space="preserve">Expected Results:</w:t>
      </w:r>
      <w:r>
        <w:rPr>
          <w:rFonts w:cs="Arial"/>
          <w:b/>
          <w:color w:val="000000"/>
        </w:rPr>
      </w:r>
    </w:p>
    <w:p>
      <w:pPr>
        <w:pStyle w:val="979"/>
        <w:pBdr/>
        <w:spacing/>
        <w:ind/>
        <w:rPr>
          <w:lang w:eastAsia="zh-CN"/>
        </w:rPr>
      </w:pPr>
      <w:r>
        <w:rPr>
          <w:lang w:eastAsia="zh-CN"/>
        </w:rPr>
        <w:t xml:space="preserve">-</w:t>
      </w:r>
      <w:r>
        <w:rPr>
          <w:lang w:eastAsia="zh-CN"/>
        </w:rPr>
        <w:tab/>
      </w:r>
      <w:r>
        <w:rPr>
          <w:lang w:eastAsia="zh-CN"/>
        </w:rPr>
        <w:t xml:space="preserve">The </w:t>
      </w:r>
      <w:r>
        <w:rPr>
          <w:lang w:eastAsia="zh-CN"/>
        </w:rPr>
        <w:t xml:space="preserve">gNB</w:t>
      </w:r>
      <w:r>
        <w:rPr>
          <w:lang w:eastAsia="zh-CN"/>
        </w:rPr>
        <w:t xml:space="preserve"> does not connect with the peer and may raise an alarm at the same time.</w:t>
      </w:r>
      <w:r>
        <w:rPr>
          <w:lang w:eastAsia="zh-CN"/>
        </w:rPr>
      </w:r>
    </w:p>
    <w:p>
      <w:pPr>
        <w:pBdr/>
        <w:spacing/>
        <w:ind/>
        <w:rPr>
          <w:b/>
        </w:rPr>
      </w:pPr>
      <w:r>
        <w:rPr>
          <w:b/>
        </w:rPr>
        <w:t xml:space="preserve">Expected format of evidence:</w:t>
      </w:r>
      <w:r>
        <w:rPr>
          <w:b/>
        </w:rPr>
      </w:r>
    </w:p>
    <w:p>
      <w:pPr>
        <w:pBdr/>
        <w:spacing/>
        <w:ind/>
        <w:rPr/>
      </w:pPr>
      <w:r>
        <w:t xml:space="preserve">The logs and the communication flow in a .</w:t>
      </w:r>
      <w:r>
        <w:t xml:space="preserve">pcap</w:t>
      </w:r>
      <w:r>
        <w:t xml:space="preserve"> file.</w:t>
      </w: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nsolas">
    <w:panose1 w:val="020B0606030504020204"/>
  </w:font>
  <w:font w:name="Courier New">
    <w:panose1 w:val="020B0306030504020204"/>
  </w:font>
  <w:font w:name="Arial">
    <w:panose1 w:val="020F0502020204030204"/>
  </w:font>
  <w:font w:name="Monotype Sorts">
    <w:panose1 w:val="05010000000000000000"/>
  </w:font>
  <w:font w:name="SimSun">
    <w:panose1 w:val="02000506000000020000"/>
  </w:font>
  <w:font w:name="Times New Roman">
    <w:panose1 w:val="02040503050406030204"/>
  </w:font>
  <w:font w:name="MS Mincho">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7"/>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7"/>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7"/>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492"/>
        </w:tabs>
        <w:spacing/>
        <w:ind w:hanging="360" w:left="1492"/>
      </w:pPr>
      <w:pStyle w:val="1046"/>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926"/>
        </w:tabs>
        <w:spacing/>
        <w:ind w:hanging="360" w:left="926"/>
      </w:pPr>
      <w:pStyle w:val="1044"/>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
      <w:numFmt w:val="bullet"/>
      <w:pPr>
        <w:pBdr/>
        <w:tabs>
          <w:tab w:val="num" w:leader="none" w:pos="0"/>
        </w:tabs>
        <w:spacing/>
        <w:ind w:hanging="288" w:left="1728"/>
      </w:pPr>
      <w:pStyle w:val="1073"/>
      <w:rPr>
        <w:rFonts w:hint="default" w:ascii="Monotype Sorts" w:hAnsi="Monotype Sort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1."/>
      <w:numFmt w:val="decimal"/>
      <w:pPr>
        <w:pBdr/>
        <w:tabs>
          <w:tab w:val="num" w:leader="none" w:pos="1209"/>
        </w:tabs>
        <w:spacing/>
        <w:ind w:hanging="360" w:left="1209"/>
      </w:pPr>
      <w:pStyle w:val="1045"/>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50" w:default="1">
    <w:name w:val="Normal"/>
    <w:qFormat/>
    <w:pPr>
      <w:pBdr/>
      <w:spacing w:after="180"/>
      <w:ind/>
    </w:pPr>
    <w:rPr>
      <w:rFonts w:ascii="Times New Roman" w:hAnsi="Times New Roman"/>
      <w:lang w:val="en-GB" w:eastAsia="en-US"/>
    </w:rPr>
  </w:style>
  <w:style w:type="paragraph" w:styleId="751">
    <w:name w:val="Heading 1"/>
    <w:next w:val="750"/>
    <w:link w:val="900"/>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752">
    <w:name w:val="Heading 2"/>
    <w:basedOn w:val="751"/>
    <w:next w:val="750"/>
    <w:link w:val="901"/>
    <w:qFormat/>
    <w:pPr>
      <w:pBdr>
        <w:top w:val="none" w:color="000000" w:sz="0" w:space="0"/>
      </w:pBdr>
      <w:spacing w:before="180"/>
      <w:ind/>
      <w:outlineLvl w:val="1"/>
    </w:pPr>
    <w:rPr>
      <w:sz w:val="32"/>
    </w:rPr>
  </w:style>
  <w:style w:type="paragraph" w:styleId="753">
    <w:name w:val="Heading 3"/>
    <w:basedOn w:val="752"/>
    <w:next w:val="750"/>
    <w:link w:val="902"/>
    <w:qFormat/>
    <w:pPr>
      <w:pBdr/>
      <w:spacing w:before="120"/>
      <w:ind/>
      <w:outlineLvl w:val="2"/>
    </w:pPr>
    <w:rPr>
      <w:sz w:val="28"/>
    </w:rPr>
  </w:style>
  <w:style w:type="paragraph" w:styleId="754">
    <w:name w:val="Heading 4"/>
    <w:basedOn w:val="753"/>
    <w:next w:val="750"/>
    <w:link w:val="903"/>
    <w:qFormat/>
    <w:pPr>
      <w:pBdr/>
      <w:spacing/>
      <w:ind w:hanging="1418" w:left="1418"/>
      <w:outlineLvl w:val="3"/>
    </w:pPr>
    <w:rPr>
      <w:sz w:val="24"/>
    </w:rPr>
  </w:style>
  <w:style w:type="paragraph" w:styleId="755">
    <w:name w:val="Heading 5"/>
    <w:basedOn w:val="754"/>
    <w:next w:val="750"/>
    <w:link w:val="904"/>
    <w:qFormat/>
    <w:pPr>
      <w:pBdr/>
      <w:spacing/>
      <w:ind w:hanging="1701" w:left="1701"/>
      <w:outlineLvl w:val="4"/>
    </w:pPr>
    <w:rPr>
      <w:sz w:val="22"/>
    </w:rPr>
  </w:style>
  <w:style w:type="paragraph" w:styleId="756">
    <w:name w:val="Heading 6"/>
    <w:basedOn w:val="960"/>
    <w:next w:val="750"/>
    <w:link w:val="905"/>
    <w:qFormat/>
    <w:pPr>
      <w:pBdr/>
      <w:spacing/>
      <w:ind/>
      <w:outlineLvl w:val="5"/>
    </w:pPr>
  </w:style>
  <w:style w:type="paragraph" w:styleId="757">
    <w:name w:val="Heading 7"/>
    <w:basedOn w:val="960"/>
    <w:next w:val="750"/>
    <w:link w:val="906"/>
    <w:qFormat/>
    <w:pPr>
      <w:pBdr/>
      <w:spacing/>
      <w:ind/>
      <w:outlineLvl w:val="6"/>
    </w:pPr>
  </w:style>
  <w:style w:type="paragraph" w:styleId="758">
    <w:name w:val="Heading 8"/>
    <w:basedOn w:val="751"/>
    <w:next w:val="750"/>
    <w:link w:val="907"/>
    <w:qFormat/>
    <w:pPr>
      <w:pBdr/>
      <w:spacing/>
      <w:ind w:firstLine="0" w:left="0"/>
      <w:outlineLvl w:val="7"/>
    </w:pPr>
  </w:style>
  <w:style w:type="paragraph" w:styleId="759">
    <w:name w:val="Heading 9"/>
    <w:basedOn w:val="758"/>
    <w:next w:val="750"/>
    <w:link w:val="908"/>
    <w:qFormat/>
    <w:pPr>
      <w:pBdr/>
      <w:spacing/>
      <w:ind/>
      <w:outlineLvl w:val="8"/>
    </w:pPr>
  </w:style>
  <w:style w:type="character" w:styleId="760" w:default="1">
    <w:name w:val="Default Paragraph Font"/>
    <w:uiPriority w:val="1"/>
    <w:unhideWhenUsed/>
    <w:pPr>
      <w:pBdr/>
      <w:spacing/>
      <w:ind/>
    </w:pPr>
  </w:style>
  <w:style w:type="table" w:styleId="76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62" w:default="1">
    <w:name w:val="No List"/>
    <w:uiPriority w:val="99"/>
    <w:semiHidden/>
    <w:unhideWhenUsed/>
    <w:pPr>
      <w:pBdr/>
      <w:spacing/>
      <w:ind/>
    </w:pPr>
  </w:style>
  <w:style w:type="character" w:styleId="763" w:customStyle="1">
    <w:name w:val="Heading 1 Char"/>
    <w:basedOn w:val="760"/>
    <w:uiPriority w:val="9"/>
    <w:pPr>
      <w:pBdr/>
      <w:spacing/>
      <w:ind/>
    </w:pPr>
    <w:rPr>
      <w:rFonts w:ascii="Arial" w:hAnsi="Arial" w:eastAsia="Arial" w:cs="Arial"/>
      <w:color w:val="365f91" w:themeColor="accent1" w:themeShade="BF"/>
      <w:sz w:val="40"/>
      <w:szCs w:val="40"/>
    </w:rPr>
  </w:style>
  <w:style w:type="character" w:styleId="764" w:customStyle="1">
    <w:name w:val="Heading 2 Char"/>
    <w:basedOn w:val="760"/>
    <w:uiPriority w:val="9"/>
    <w:pPr>
      <w:pBdr/>
      <w:spacing/>
      <w:ind/>
    </w:pPr>
    <w:rPr>
      <w:rFonts w:ascii="Arial" w:hAnsi="Arial" w:eastAsia="Arial" w:cs="Arial"/>
      <w:color w:val="365f91" w:themeColor="accent1" w:themeShade="BF"/>
      <w:sz w:val="32"/>
      <w:szCs w:val="32"/>
    </w:rPr>
  </w:style>
  <w:style w:type="character" w:styleId="765" w:customStyle="1">
    <w:name w:val="Heading 3 Char"/>
    <w:basedOn w:val="760"/>
    <w:uiPriority w:val="9"/>
    <w:pPr>
      <w:pBdr/>
      <w:spacing/>
      <w:ind/>
    </w:pPr>
    <w:rPr>
      <w:rFonts w:ascii="Arial" w:hAnsi="Arial" w:eastAsia="Arial" w:cs="Arial"/>
      <w:color w:val="365f91" w:themeColor="accent1" w:themeShade="BF"/>
      <w:sz w:val="28"/>
      <w:szCs w:val="28"/>
    </w:rPr>
  </w:style>
  <w:style w:type="character" w:styleId="766" w:customStyle="1">
    <w:name w:val="Heading 4 Char"/>
    <w:basedOn w:val="760"/>
    <w:uiPriority w:val="9"/>
    <w:pPr>
      <w:pBdr/>
      <w:spacing/>
      <w:ind/>
    </w:pPr>
    <w:rPr>
      <w:rFonts w:ascii="Arial" w:hAnsi="Arial" w:eastAsia="Arial" w:cs="Arial"/>
      <w:i/>
      <w:iCs/>
      <w:color w:val="365f91" w:themeColor="accent1" w:themeShade="BF"/>
    </w:rPr>
  </w:style>
  <w:style w:type="character" w:styleId="767" w:customStyle="1">
    <w:name w:val="Heading 5 Char"/>
    <w:basedOn w:val="760"/>
    <w:uiPriority w:val="9"/>
    <w:pPr>
      <w:pBdr/>
      <w:spacing/>
      <w:ind/>
    </w:pPr>
    <w:rPr>
      <w:rFonts w:ascii="Arial" w:hAnsi="Arial" w:eastAsia="Arial" w:cs="Arial"/>
      <w:color w:val="365f91" w:themeColor="accent1" w:themeShade="BF"/>
    </w:rPr>
  </w:style>
  <w:style w:type="character" w:styleId="768" w:customStyle="1">
    <w:name w:val="Heading 6 Char"/>
    <w:basedOn w:val="760"/>
    <w:uiPriority w:val="9"/>
    <w:pPr>
      <w:pBdr/>
      <w:spacing/>
      <w:ind/>
    </w:pPr>
    <w:rPr>
      <w:rFonts w:ascii="Arial" w:hAnsi="Arial" w:eastAsia="Arial" w:cs="Arial"/>
      <w:i/>
      <w:iCs/>
      <w:color w:val="595959" w:themeColor="text1" w:themeTint="A6"/>
    </w:rPr>
  </w:style>
  <w:style w:type="character" w:styleId="769" w:customStyle="1">
    <w:name w:val="Heading 7 Char"/>
    <w:basedOn w:val="760"/>
    <w:uiPriority w:val="9"/>
    <w:pPr>
      <w:pBdr/>
      <w:spacing/>
      <w:ind/>
    </w:pPr>
    <w:rPr>
      <w:rFonts w:ascii="Arial" w:hAnsi="Arial" w:eastAsia="Arial" w:cs="Arial"/>
      <w:color w:val="595959" w:themeColor="text1" w:themeTint="A6"/>
    </w:rPr>
  </w:style>
  <w:style w:type="character" w:styleId="770" w:customStyle="1">
    <w:name w:val="Heading 8 Char"/>
    <w:basedOn w:val="760"/>
    <w:uiPriority w:val="9"/>
    <w:pPr>
      <w:pBdr/>
      <w:spacing/>
      <w:ind/>
    </w:pPr>
    <w:rPr>
      <w:rFonts w:ascii="Arial" w:hAnsi="Arial" w:eastAsia="Arial" w:cs="Arial"/>
      <w:i/>
      <w:iCs/>
      <w:color w:val="272727" w:themeColor="text1" w:themeTint="D8"/>
    </w:rPr>
  </w:style>
  <w:style w:type="character" w:styleId="771" w:customStyle="1">
    <w:name w:val="Heading 9 Char"/>
    <w:basedOn w:val="760"/>
    <w:uiPriority w:val="9"/>
    <w:pPr>
      <w:pBdr/>
      <w:spacing/>
      <w:ind/>
    </w:pPr>
    <w:rPr>
      <w:rFonts w:ascii="Arial" w:hAnsi="Arial" w:eastAsia="Arial" w:cs="Arial"/>
      <w:i/>
      <w:iCs/>
      <w:color w:val="272727" w:themeColor="text1" w:themeTint="D8"/>
    </w:rPr>
  </w:style>
  <w:style w:type="character" w:styleId="772" w:customStyle="1">
    <w:name w:val="Footer Char"/>
    <w:basedOn w:val="760"/>
    <w:uiPriority w:val="99"/>
    <w:pPr>
      <w:pBdr/>
      <w:spacing/>
      <w:ind/>
    </w:pPr>
  </w:style>
  <w:style w:type="character" w:styleId="773" w:customStyle="1">
    <w:name w:val="Footnote Text Char"/>
    <w:basedOn w:val="760"/>
    <w:uiPriority w:val="99"/>
    <w:semiHidden/>
    <w:pPr>
      <w:pBdr/>
      <w:spacing/>
      <w:ind/>
    </w:pPr>
    <w:rPr>
      <w:sz w:val="20"/>
      <w:szCs w:val="20"/>
    </w:rPr>
  </w:style>
  <w:style w:type="table" w:styleId="774">
    <w:name w:val="Table Grid"/>
    <w:basedOn w:val="761"/>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customStyle="1">
    <w:name w:val="Table Grid Light"/>
    <w:basedOn w:val="76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Plain Table 1"/>
    <w:basedOn w:val="76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Plain Table 2"/>
    <w:basedOn w:val="761"/>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Plain Table 3"/>
    <w:basedOn w:val="76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4"/>
    <w:basedOn w:val="76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5"/>
    <w:basedOn w:val="76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1 Light"/>
    <w:basedOn w:val="761"/>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customStyle="1">
    <w:name w:val="Grid Table 1 Light - Accent 1"/>
    <w:basedOn w:val="761"/>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1 Light - Accent 2"/>
    <w:basedOn w:val="761"/>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1 Light - Accent 3"/>
    <w:basedOn w:val="761"/>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4"/>
    <w:basedOn w:val="761"/>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5"/>
    <w:basedOn w:val="761"/>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6"/>
    <w:basedOn w:val="761"/>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w:basedOn w:val="76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2 - Accent 1"/>
    <w:basedOn w:val="761"/>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2 - Accent 2"/>
    <w:basedOn w:val="761"/>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2 - Accent 3"/>
    <w:basedOn w:val="761"/>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4"/>
    <w:basedOn w:val="761"/>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5"/>
    <w:basedOn w:val="761"/>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6"/>
    <w:basedOn w:val="761"/>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w:basedOn w:val="76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3 - Accent 1"/>
    <w:basedOn w:val="761"/>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3 - Accent 2"/>
    <w:basedOn w:val="761"/>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Grid Table 3 - Accent 3"/>
    <w:basedOn w:val="761"/>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4"/>
    <w:basedOn w:val="761"/>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5"/>
    <w:basedOn w:val="761"/>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6"/>
    <w:basedOn w:val="761"/>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w:basedOn w:val="761"/>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4 - Accent 1"/>
    <w:basedOn w:val="761"/>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4 - Accent 2"/>
    <w:basedOn w:val="761"/>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Grid Table 4 - Accent 3"/>
    <w:basedOn w:val="761"/>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4"/>
    <w:basedOn w:val="761"/>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5"/>
    <w:basedOn w:val="761"/>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6"/>
    <w:basedOn w:val="761"/>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5 Dark- Accent 1"/>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5 Dark - Accent 2"/>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Grid Table 5 Dark - Accent 3"/>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Accent 4"/>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 Accent 5"/>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6"/>
    <w:basedOn w:val="76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6 Colorful"/>
    <w:basedOn w:val="761"/>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6 Colorful - Accent 1"/>
    <w:basedOn w:val="761"/>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6 Colorful - Accent 2"/>
    <w:basedOn w:val="761"/>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Grid Table 6 Colorful - Accent 3"/>
    <w:basedOn w:val="761"/>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4"/>
    <w:basedOn w:val="761"/>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5"/>
    <w:basedOn w:val="761"/>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6"/>
    <w:basedOn w:val="761"/>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w:basedOn w:val="761"/>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7 Colorful - Accent 1"/>
    <w:basedOn w:val="761"/>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7 Colorful - Accent 2"/>
    <w:basedOn w:val="761"/>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Grid Table 7 Colorful - Accent 3"/>
    <w:basedOn w:val="761"/>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4"/>
    <w:basedOn w:val="761"/>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5"/>
    <w:basedOn w:val="761"/>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6"/>
    <w:basedOn w:val="761"/>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st Table 1 Light - Accent 1"/>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1 Light - Accent 2"/>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1 Light - Accent 3"/>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4"/>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5"/>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6"/>
    <w:basedOn w:val="761"/>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w:basedOn w:val="761"/>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2 - Accent 1"/>
    <w:basedOn w:val="761"/>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2 - Accent 2"/>
    <w:basedOn w:val="761"/>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2 - Accent 3"/>
    <w:basedOn w:val="761"/>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4"/>
    <w:basedOn w:val="761"/>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5"/>
    <w:basedOn w:val="761"/>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6"/>
    <w:basedOn w:val="761"/>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w:basedOn w:val="76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3 - Accent 1"/>
    <w:basedOn w:val="761"/>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3 - Accent 2"/>
    <w:basedOn w:val="761"/>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st Table 3 - Accent 3"/>
    <w:basedOn w:val="761"/>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4"/>
    <w:basedOn w:val="761"/>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5"/>
    <w:basedOn w:val="761"/>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6"/>
    <w:basedOn w:val="761"/>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w:basedOn w:val="76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4 - Accent 1"/>
    <w:basedOn w:val="761"/>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4 - Accent 2"/>
    <w:basedOn w:val="761"/>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List Table 4 - Accent 3"/>
    <w:basedOn w:val="761"/>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4"/>
    <w:basedOn w:val="761"/>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5"/>
    <w:basedOn w:val="761"/>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6"/>
    <w:basedOn w:val="761"/>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5 Dark"/>
    <w:basedOn w:val="761"/>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5 Dark - Accent 1"/>
    <w:basedOn w:val="761"/>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5 Dark - Accent 2"/>
    <w:basedOn w:val="761"/>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List Table 5 Dark - Accent 3"/>
    <w:basedOn w:val="761"/>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4"/>
    <w:basedOn w:val="761"/>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5"/>
    <w:basedOn w:val="761"/>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6"/>
    <w:basedOn w:val="761"/>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6 Colorful"/>
    <w:basedOn w:val="761"/>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6 Colorful - Accent 1"/>
    <w:basedOn w:val="761"/>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6 Colorful - Accent 2"/>
    <w:basedOn w:val="761"/>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st Table 6 Colorful - Accent 3"/>
    <w:basedOn w:val="761"/>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4"/>
    <w:basedOn w:val="761"/>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5"/>
    <w:basedOn w:val="761"/>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6"/>
    <w:basedOn w:val="761"/>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7 Colorful"/>
    <w:basedOn w:val="761"/>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7 Colorful - Accent 1"/>
    <w:basedOn w:val="761"/>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7 Colorful - Accent 2"/>
    <w:basedOn w:val="761"/>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List Table 7 Colorful - Accent 3"/>
    <w:basedOn w:val="761"/>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4"/>
    <w:basedOn w:val="761"/>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5"/>
    <w:basedOn w:val="761"/>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6"/>
    <w:basedOn w:val="761"/>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ned - Accent"/>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ned - Accent 1"/>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ned - Accent 2"/>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3"/>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4"/>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5"/>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6"/>
    <w:basedOn w:val="76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Bordered &amp; Lined - Accent"/>
    <w:basedOn w:val="761"/>
    <w:uiPriority w:val="99"/>
    <w:pPr>
      <w:pBdr/>
      <w:spacing/>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Bordered &amp; Lined - Accent 1"/>
    <w:basedOn w:val="761"/>
    <w:uiPriority w:val="99"/>
    <w:pPr>
      <w:pBdr/>
      <w:spacing/>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Bordered &amp; Lined - Accent 2"/>
    <w:basedOn w:val="761"/>
    <w:uiPriority w:val="99"/>
    <w:pPr>
      <w:pBdr/>
      <w:spacing/>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3"/>
    <w:basedOn w:val="761"/>
    <w:uiPriority w:val="99"/>
    <w:pPr>
      <w:pBdr/>
      <w:spacing/>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4"/>
    <w:basedOn w:val="761"/>
    <w:uiPriority w:val="99"/>
    <w:pPr>
      <w:pBdr/>
      <w:spacing/>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5"/>
    <w:basedOn w:val="761"/>
    <w:uiPriority w:val="99"/>
    <w:pPr>
      <w:pBdr/>
      <w:spacing/>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6"/>
    <w:basedOn w:val="761"/>
    <w:uiPriority w:val="99"/>
    <w:pPr>
      <w:pBdr/>
      <w:spacing/>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w:basedOn w:val="761"/>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 Accent 1"/>
    <w:basedOn w:val="761"/>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 Accent 2"/>
    <w:basedOn w:val="761"/>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 Accent 3"/>
    <w:basedOn w:val="761"/>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4"/>
    <w:basedOn w:val="761"/>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5"/>
    <w:basedOn w:val="761"/>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6"/>
    <w:basedOn w:val="761"/>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0" w:customStyle="1">
    <w:name w:val="Überschrift 1 Zchn"/>
    <w:basedOn w:val="760"/>
    <w:link w:val="751"/>
    <w:uiPriority w:val="9"/>
    <w:pPr>
      <w:pBdr/>
      <w:spacing/>
      <w:ind/>
    </w:pPr>
    <w:rPr>
      <w:rFonts w:ascii="Arial" w:hAnsi="Arial" w:eastAsia="Arial" w:cs="Arial"/>
      <w:color w:val="365f91" w:themeColor="accent1" w:themeShade="BF"/>
      <w:sz w:val="40"/>
      <w:szCs w:val="40"/>
    </w:rPr>
  </w:style>
  <w:style w:type="character" w:styleId="901" w:customStyle="1">
    <w:name w:val="Überschrift 2 Zchn"/>
    <w:basedOn w:val="760"/>
    <w:link w:val="752"/>
    <w:uiPriority w:val="9"/>
    <w:pPr>
      <w:pBdr/>
      <w:spacing/>
      <w:ind/>
    </w:pPr>
    <w:rPr>
      <w:rFonts w:ascii="Arial" w:hAnsi="Arial" w:eastAsia="Arial" w:cs="Arial"/>
      <w:color w:val="365f91" w:themeColor="accent1" w:themeShade="BF"/>
      <w:sz w:val="32"/>
      <w:szCs w:val="32"/>
    </w:rPr>
  </w:style>
  <w:style w:type="character" w:styleId="902" w:customStyle="1">
    <w:name w:val="Überschrift 3 Zchn"/>
    <w:basedOn w:val="760"/>
    <w:link w:val="753"/>
    <w:uiPriority w:val="9"/>
    <w:pPr>
      <w:pBdr/>
      <w:spacing/>
      <w:ind/>
    </w:pPr>
    <w:rPr>
      <w:rFonts w:ascii="Arial" w:hAnsi="Arial" w:eastAsia="Arial" w:cs="Arial"/>
      <w:color w:val="365f91" w:themeColor="accent1" w:themeShade="BF"/>
      <w:sz w:val="28"/>
      <w:szCs w:val="28"/>
    </w:rPr>
  </w:style>
  <w:style w:type="character" w:styleId="903" w:customStyle="1">
    <w:name w:val="Überschrift 4 Zchn"/>
    <w:basedOn w:val="760"/>
    <w:link w:val="754"/>
    <w:uiPriority w:val="9"/>
    <w:pPr>
      <w:pBdr/>
      <w:spacing/>
      <w:ind/>
    </w:pPr>
    <w:rPr>
      <w:rFonts w:ascii="Arial" w:hAnsi="Arial" w:eastAsia="Arial" w:cs="Arial"/>
      <w:i/>
      <w:iCs/>
      <w:color w:val="365f91" w:themeColor="accent1" w:themeShade="BF"/>
    </w:rPr>
  </w:style>
  <w:style w:type="character" w:styleId="904" w:customStyle="1">
    <w:name w:val="Überschrift 5 Zchn"/>
    <w:basedOn w:val="760"/>
    <w:link w:val="755"/>
    <w:uiPriority w:val="9"/>
    <w:pPr>
      <w:pBdr/>
      <w:spacing/>
      <w:ind/>
    </w:pPr>
    <w:rPr>
      <w:rFonts w:ascii="Arial" w:hAnsi="Arial" w:eastAsia="Arial" w:cs="Arial"/>
      <w:color w:val="365f91" w:themeColor="accent1" w:themeShade="BF"/>
    </w:rPr>
  </w:style>
  <w:style w:type="character" w:styleId="905" w:customStyle="1">
    <w:name w:val="Überschrift 6 Zchn"/>
    <w:basedOn w:val="760"/>
    <w:link w:val="756"/>
    <w:uiPriority w:val="9"/>
    <w:pPr>
      <w:pBdr/>
      <w:spacing/>
      <w:ind/>
    </w:pPr>
    <w:rPr>
      <w:rFonts w:ascii="Arial" w:hAnsi="Arial" w:eastAsia="Arial" w:cs="Arial"/>
      <w:i/>
      <w:iCs/>
      <w:color w:val="595959" w:themeColor="text1" w:themeTint="A6"/>
    </w:rPr>
  </w:style>
  <w:style w:type="character" w:styleId="906" w:customStyle="1">
    <w:name w:val="Überschrift 7 Zchn"/>
    <w:basedOn w:val="760"/>
    <w:link w:val="757"/>
    <w:uiPriority w:val="9"/>
    <w:pPr>
      <w:pBdr/>
      <w:spacing/>
      <w:ind/>
    </w:pPr>
    <w:rPr>
      <w:rFonts w:ascii="Arial" w:hAnsi="Arial" w:eastAsia="Arial" w:cs="Arial"/>
      <w:color w:val="595959" w:themeColor="text1" w:themeTint="A6"/>
    </w:rPr>
  </w:style>
  <w:style w:type="character" w:styleId="907" w:customStyle="1">
    <w:name w:val="Überschrift 8 Zchn"/>
    <w:basedOn w:val="760"/>
    <w:link w:val="758"/>
    <w:uiPriority w:val="9"/>
    <w:pPr>
      <w:pBdr/>
      <w:spacing/>
      <w:ind/>
    </w:pPr>
    <w:rPr>
      <w:rFonts w:ascii="Arial" w:hAnsi="Arial" w:eastAsia="Arial" w:cs="Arial"/>
      <w:i/>
      <w:iCs/>
      <w:color w:val="272727" w:themeColor="text1" w:themeTint="D8"/>
    </w:rPr>
  </w:style>
  <w:style w:type="character" w:styleId="908" w:customStyle="1">
    <w:name w:val="Überschrift 9 Zchn"/>
    <w:basedOn w:val="760"/>
    <w:link w:val="759"/>
    <w:uiPriority w:val="9"/>
    <w:pPr>
      <w:pBdr/>
      <w:spacing/>
      <w:ind/>
    </w:pPr>
    <w:rPr>
      <w:rFonts w:ascii="Arial" w:hAnsi="Arial" w:eastAsia="Arial" w:cs="Arial"/>
      <w:i/>
      <w:iCs/>
      <w:color w:val="272727" w:themeColor="text1" w:themeTint="D8"/>
    </w:rPr>
  </w:style>
  <w:style w:type="character" w:styleId="909" w:customStyle="1">
    <w:name w:val="Title Char"/>
    <w:basedOn w:val="760"/>
    <w:uiPriority w:val="10"/>
    <w:pPr>
      <w:pBdr/>
      <w:spacing/>
      <w:ind/>
    </w:pPr>
    <w:rPr>
      <w:rFonts w:ascii="Arial" w:hAnsi="Arial" w:eastAsia="Arial" w:cs="Arial"/>
      <w:spacing w:val="-10"/>
      <w:sz w:val="56"/>
      <w:szCs w:val="56"/>
    </w:rPr>
  </w:style>
  <w:style w:type="character" w:styleId="910" w:customStyle="1">
    <w:name w:val="Subtitle Char"/>
    <w:basedOn w:val="760"/>
    <w:uiPriority w:val="11"/>
    <w:pPr>
      <w:pBdr/>
      <w:spacing/>
      <w:ind/>
    </w:pPr>
    <w:rPr>
      <w:color w:val="595959" w:themeColor="text1" w:themeTint="A6"/>
      <w:spacing w:val="15"/>
      <w:sz w:val="28"/>
      <w:szCs w:val="28"/>
    </w:rPr>
  </w:style>
  <w:style w:type="character" w:styleId="911" w:customStyle="1">
    <w:name w:val="Quote Char"/>
    <w:basedOn w:val="760"/>
    <w:uiPriority w:val="29"/>
    <w:pPr>
      <w:pBdr/>
      <w:spacing/>
      <w:ind/>
    </w:pPr>
    <w:rPr>
      <w:i/>
      <w:iCs/>
      <w:color w:val="404040" w:themeColor="text1" w:themeTint="BF"/>
    </w:rPr>
  </w:style>
  <w:style w:type="character" w:styleId="912">
    <w:name w:val="Intense Emphasis"/>
    <w:basedOn w:val="760"/>
    <w:uiPriority w:val="21"/>
    <w:qFormat/>
    <w:pPr>
      <w:pBdr/>
      <w:spacing/>
      <w:ind/>
    </w:pPr>
    <w:rPr>
      <w:i/>
      <w:iCs/>
      <w:color w:val="365f91" w:themeColor="accent1" w:themeShade="BF"/>
    </w:rPr>
  </w:style>
  <w:style w:type="character" w:styleId="913" w:customStyle="1">
    <w:name w:val="Intense Quote Char"/>
    <w:basedOn w:val="760"/>
    <w:uiPriority w:val="30"/>
    <w:pPr>
      <w:pBdr/>
      <w:spacing/>
      <w:ind/>
    </w:pPr>
    <w:rPr>
      <w:i/>
      <w:iCs/>
      <w:color w:val="365f91" w:themeColor="accent1" w:themeShade="BF"/>
    </w:rPr>
  </w:style>
  <w:style w:type="character" w:styleId="914">
    <w:name w:val="Intense Reference"/>
    <w:basedOn w:val="760"/>
    <w:uiPriority w:val="32"/>
    <w:qFormat/>
    <w:pPr>
      <w:pBdr/>
      <w:spacing/>
      <w:ind/>
    </w:pPr>
    <w:rPr>
      <w:b/>
      <w:bCs/>
      <w:smallCaps/>
      <w:color w:val="365f91" w:themeColor="accent1" w:themeShade="BF"/>
      <w:spacing w:val="5"/>
    </w:rPr>
  </w:style>
  <w:style w:type="character" w:styleId="915">
    <w:name w:val="Subtle Emphasis"/>
    <w:basedOn w:val="760"/>
    <w:uiPriority w:val="19"/>
    <w:qFormat/>
    <w:pPr>
      <w:pBdr/>
      <w:spacing/>
      <w:ind/>
    </w:pPr>
    <w:rPr>
      <w:i/>
      <w:iCs/>
      <w:color w:val="404040" w:themeColor="text1" w:themeTint="BF"/>
    </w:rPr>
  </w:style>
  <w:style w:type="character" w:styleId="916">
    <w:name w:val="Emphasis"/>
    <w:basedOn w:val="760"/>
    <w:uiPriority w:val="20"/>
    <w:qFormat/>
    <w:pPr>
      <w:pBdr/>
      <w:spacing/>
      <w:ind/>
    </w:pPr>
    <w:rPr>
      <w:i/>
      <w:iCs/>
    </w:rPr>
  </w:style>
  <w:style w:type="character" w:styleId="917">
    <w:name w:val="Strong"/>
    <w:basedOn w:val="760"/>
    <w:uiPriority w:val="22"/>
    <w:qFormat/>
    <w:pPr>
      <w:pBdr/>
      <w:spacing/>
      <w:ind/>
    </w:pPr>
    <w:rPr>
      <w:b/>
      <w:bCs/>
    </w:rPr>
  </w:style>
  <w:style w:type="character" w:styleId="918">
    <w:name w:val="Subtle Reference"/>
    <w:basedOn w:val="760"/>
    <w:uiPriority w:val="31"/>
    <w:qFormat/>
    <w:pPr>
      <w:pBdr/>
      <w:spacing/>
      <w:ind/>
    </w:pPr>
    <w:rPr>
      <w:smallCaps/>
      <w:color w:val="5a5a5a" w:themeColor="text1" w:themeTint="A5"/>
    </w:rPr>
  </w:style>
  <w:style w:type="character" w:styleId="919">
    <w:name w:val="Book Title"/>
    <w:basedOn w:val="760"/>
    <w:uiPriority w:val="33"/>
    <w:qFormat/>
    <w:pPr>
      <w:pBdr/>
      <w:spacing/>
      <w:ind/>
    </w:pPr>
    <w:rPr>
      <w:b/>
      <w:bCs/>
      <w:i/>
      <w:iCs/>
      <w:spacing w:val="5"/>
    </w:rPr>
  </w:style>
  <w:style w:type="character" w:styleId="920" w:customStyle="1">
    <w:name w:val="Header Char"/>
    <w:basedOn w:val="760"/>
    <w:uiPriority w:val="99"/>
    <w:pPr>
      <w:pBdr/>
      <w:spacing/>
      <w:ind/>
    </w:pPr>
  </w:style>
  <w:style w:type="character" w:styleId="921" w:customStyle="1">
    <w:name w:val="Fußzeile Zchn"/>
    <w:basedOn w:val="760"/>
    <w:link w:val="984"/>
    <w:uiPriority w:val="99"/>
    <w:pPr>
      <w:pBdr/>
      <w:spacing/>
      <w:ind/>
    </w:pPr>
  </w:style>
  <w:style w:type="character" w:styleId="922" w:customStyle="1">
    <w:name w:val="Fußnotentext Zchn"/>
    <w:basedOn w:val="760"/>
    <w:link w:val="939"/>
    <w:uiPriority w:val="99"/>
    <w:semiHidden/>
    <w:pPr>
      <w:pBdr/>
      <w:spacing/>
      <w:ind/>
    </w:pPr>
    <w:rPr>
      <w:sz w:val="20"/>
      <w:szCs w:val="20"/>
    </w:rPr>
  </w:style>
  <w:style w:type="character" w:styleId="923" w:customStyle="1">
    <w:name w:val="Endnote Text Char"/>
    <w:basedOn w:val="760"/>
    <w:uiPriority w:val="99"/>
    <w:semiHidden/>
    <w:pPr>
      <w:pBdr/>
      <w:spacing/>
      <w:ind/>
    </w:pPr>
    <w:rPr>
      <w:sz w:val="20"/>
      <w:szCs w:val="20"/>
    </w:rPr>
  </w:style>
  <w:style w:type="character" w:styleId="924">
    <w:name w:val="endnote reference"/>
    <w:basedOn w:val="760"/>
    <w:uiPriority w:val="99"/>
    <w:semiHidden/>
    <w:unhideWhenUsed/>
    <w:pPr>
      <w:pBdr/>
      <w:spacing/>
      <w:ind/>
    </w:pPr>
    <w:rPr>
      <w:vertAlign w:val="superscript"/>
    </w:rPr>
  </w:style>
  <w:style w:type="paragraph" w:styleId="925">
    <w:name w:val="toc 8"/>
    <w:basedOn w:val="926"/>
    <w:semiHidden/>
    <w:pPr>
      <w:pBdr/>
      <w:spacing w:before="180"/>
      <w:ind w:hanging="2693" w:left="2693"/>
    </w:pPr>
    <w:rPr>
      <w:b/>
    </w:rPr>
  </w:style>
  <w:style w:type="paragraph" w:styleId="92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7"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8">
    <w:name w:val="toc 5"/>
    <w:basedOn w:val="929"/>
    <w:semiHidden/>
    <w:pPr>
      <w:pBdr/>
      <w:spacing/>
      <w:ind w:hanging="1701" w:left="1701"/>
    </w:pPr>
  </w:style>
  <w:style w:type="paragraph" w:styleId="929">
    <w:name w:val="toc 4"/>
    <w:basedOn w:val="930"/>
    <w:semiHidden/>
    <w:pPr>
      <w:pBdr/>
      <w:spacing/>
      <w:ind w:hanging="1418" w:left="1418"/>
    </w:pPr>
  </w:style>
  <w:style w:type="paragraph" w:styleId="930">
    <w:name w:val="toc 3"/>
    <w:basedOn w:val="931"/>
    <w:semiHidden/>
    <w:pPr>
      <w:pBdr/>
      <w:spacing/>
      <w:ind w:hanging="1134" w:left="1134"/>
    </w:pPr>
  </w:style>
  <w:style w:type="paragraph" w:styleId="931">
    <w:name w:val="toc 2"/>
    <w:basedOn w:val="926"/>
    <w:semiHidden/>
    <w:pPr>
      <w:keepNext w:val="false"/>
      <w:pBdr/>
      <w:spacing w:before="0"/>
      <w:ind w:hanging="851" w:left="851"/>
    </w:pPr>
    <w:rPr>
      <w:sz w:val="20"/>
    </w:rPr>
  </w:style>
  <w:style w:type="paragraph" w:styleId="932">
    <w:name w:val="index 2"/>
    <w:basedOn w:val="933"/>
    <w:semiHidden/>
    <w:pPr>
      <w:pBdr/>
      <w:spacing/>
      <w:ind w:left="284"/>
    </w:pPr>
  </w:style>
  <w:style w:type="paragraph" w:styleId="933">
    <w:name w:val="index 1"/>
    <w:basedOn w:val="750"/>
    <w:semiHidden/>
    <w:pPr>
      <w:keepLines w:val="true"/>
      <w:pBdr/>
      <w:spacing w:after="0"/>
      <w:ind/>
    </w:pPr>
  </w:style>
  <w:style w:type="paragraph" w:styleId="934" w:customStyle="1">
    <w:name w:val="ZH"/>
    <w:pPr>
      <w:framePr w:hAnchor="margin" w:vAnchor="page" w:wrap="notBeside" w:xAlign="center" w:y="6805"/>
      <w:widowControl w:val="false"/>
      <w:pBdr/>
      <w:spacing/>
      <w:ind/>
    </w:pPr>
    <w:rPr>
      <w:rFonts w:ascii="Arial" w:hAnsi="Arial"/>
      <w:lang w:val="en-GB" w:eastAsia="en-US"/>
    </w:rPr>
  </w:style>
  <w:style w:type="paragraph" w:styleId="935" w:customStyle="1">
    <w:name w:val="TT"/>
    <w:basedOn w:val="751"/>
    <w:next w:val="750"/>
    <w:pPr>
      <w:pBdr/>
      <w:spacing/>
      <w:ind/>
      <w:outlineLvl w:val="9"/>
    </w:pPr>
  </w:style>
  <w:style w:type="paragraph" w:styleId="936">
    <w:name w:val="List Number 2"/>
    <w:basedOn w:val="954"/>
    <w:pPr>
      <w:pBdr/>
      <w:spacing/>
      <w:ind w:left="851"/>
    </w:pPr>
  </w:style>
  <w:style w:type="paragraph" w:styleId="937">
    <w:name w:val="Header"/>
    <w:link w:val="995"/>
    <w:pPr>
      <w:widowControl w:val="false"/>
      <w:pBdr/>
      <w:spacing/>
      <w:ind/>
    </w:pPr>
    <w:rPr>
      <w:rFonts w:ascii="Arial" w:hAnsi="Arial"/>
      <w:b/>
      <w:sz w:val="18"/>
      <w:lang w:val="en-GB" w:eastAsia="en-US"/>
    </w:rPr>
  </w:style>
  <w:style w:type="character" w:styleId="938">
    <w:name w:val="footnote reference"/>
    <w:semiHidden/>
    <w:pPr>
      <w:pBdr/>
      <w:spacing/>
      <w:ind/>
    </w:pPr>
    <w:rPr>
      <w:b/>
      <w:position w:val="6"/>
      <w:sz w:val="16"/>
    </w:rPr>
  </w:style>
  <w:style w:type="paragraph" w:styleId="939">
    <w:name w:val="footnote text"/>
    <w:basedOn w:val="750"/>
    <w:link w:val="922"/>
    <w:semiHidden/>
    <w:pPr>
      <w:keepLines w:val="true"/>
      <w:pBdr/>
      <w:spacing w:after="0"/>
      <w:ind w:hanging="454" w:left="454"/>
    </w:pPr>
    <w:rPr>
      <w:sz w:val="16"/>
    </w:rPr>
  </w:style>
  <w:style w:type="paragraph" w:styleId="940" w:customStyle="1">
    <w:name w:val="TAH"/>
    <w:basedOn w:val="941"/>
    <w:pPr>
      <w:pBdr/>
      <w:spacing/>
      <w:ind/>
    </w:pPr>
    <w:rPr>
      <w:b/>
    </w:rPr>
  </w:style>
  <w:style w:type="paragraph" w:styleId="941" w:customStyle="1">
    <w:name w:val="TAC"/>
    <w:basedOn w:val="962"/>
    <w:pPr>
      <w:pBdr/>
      <w:spacing/>
      <w:ind/>
      <w:jc w:val="center"/>
    </w:pPr>
  </w:style>
  <w:style w:type="paragraph" w:styleId="942" w:customStyle="1">
    <w:name w:val="TF"/>
    <w:basedOn w:val="956"/>
    <w:pPr>
      <w:keepNext w:val="false"/>
      <w:pBdr/>
      <w:spacing w:after="240" w:before="0"/>
      <w:ind/>
    </w:pPr>
  </w:style>
  <w:style w:type="paragraph" w:styleId="943" w:customStyle="1">
    <w:name w:val="NO"/>
    <w:basedOn w:val="750"/>
    <w:pPr>
      <w:keepLines w:val="true"/>
      <w:pBdr/>
      <w:spacing/>
      <w:ind w:hanging="851" w:left="1135"/>
    </w:pPr>
  </w:style>
  <w:style w:type="paragraph" w:styleId="944">
    <w:name w:val="toc 9"/>
    <w:basedOn w:val="925"/>
    <w:semiHidden/>
    <w:pPr>
      <w:pBdr/>
      <w:spacing/>
      <w:ind w:hanging="1418" w:left="1418"/>
    </w:pPr>
  </w:style>
  <w:style w:type="paragraph" w:styleId="945" w:customStyle="1">
    <w:name w:val="EX"/>
    <w:basedOn w:val="750"/>
    <w:pPr>
      <w:keepLines w:val="true"/>
      <w:pBdr/>
      <w:spacing/>
      <w:ind w:hanging="1418" w:left="1702"/>
    </w:pPr>
  </w:style>
  <w:style w:type="paragraph" w:styleId="946" w:customStyle="1">
    <w:name w:val="FP"/>
    <w:basedOn w:val="750"/>
    <w:pPr>
      <w:pBdr/>
      <w:spacing w:after="0"/>
      <w:ind/>
    </w:pPr>
  </w:style>
  <w:style w:type="paragraph" w:styleId="947" w:customStyle="1">
    <w:name w:val="LD"/>
    <w:pPr>
      <w:keepNext w:val="true"/>
      <w:keepLines w:val="true"/>
      <w:pBdr/>
      <w:spacing w:line="180" w:lineRule="exact"/>
      <w:ind/>
    </w:pPr>
    <w:rPr>
      <w:rFonts w:ascii="MS LineDraw" w:hAnsi="MS LineDraw"/>
      <w:lang w:val="en-GB" w:eastAsia="en-US"/>
    </w:rPr>
  </w:style>
  <w:style w:type="paragraph" w:styleId="948" w:customStyle="1">
    <w:name w:val="NW"/>
    <w:basedOn w:val="943"/>
    <w:pPr>
      <w:pBdr/>
      <w:spacing w:after="0"/>
      <w:ind/>
    </w:pPr>
  </w:style>
  <w:style w:type="paragraph" w:styleId="949" w:customStyle="1">
    <w:name w:val="EW"/>
    <w:basedOn w:val="945"/>
    <w:pPr>
      <w:pBdr/>
      <w:spacing w:after="0"/>
      <w:ind/>
    </w:pPr>
  </w:style>
  <w:style w:type="paragraph" w:styleId="950">
    <w:name w:val="toc 6"/>
    <w:basedOn w:val="928"/>
    <w:next w:val="750"/>
    <w:semiHidden/>
    <w:pPr>
      <w:pBdr/>
      <w:spacing/>
      <w:ind w:hanging="1985" w:left="1985"/>
    </w:pPr>
  </w:style>
  <w:style w:type="paragraph" w:styleId="951">
    <w:name w:val="toc 7"/>
    <w:basedOn w:val="950"/>
    <w:next w:val="750"/>
    <w:semiHidden/>
    <w:pPr>
      <w:pBdr/>
      <w:spacing/>
      <w:ind w:hanging="2268" w:left="2268"/>
    </w:pPr>
  </w:style>
  <w:style w:type="paragraph" w:styleId="952">
    <w:name w:val="List Bullet 2"/>
    <w:basedOn w:val="976"/>
    <w:pPr>
      <w:pBdr/>
      <w:spacing/>
      <w:ind w:left="851"/>
    </w:pPr>
  </w:style>
  <w:style w:type="paragraph" w:styleId="953">
    <w:name w:val="List Bullet 3"/>
    <w:basedOn w:val="952"/>
    <w:pPr>
      <w:pBdr/>
      <w:spacing/>
      <w:ind w:left="1135"/>
    </w:pPr>
  </w:style>
  <w:style w:type="paragraph" w:styleId="954">
    <w:name w:val="List Number"/>
    <w:basedOn w:val="975"/>
    <w:pPr>
      <w:pBdr/>
      <w:spacing/>
      <w:ind/>
    </w:pPr>
  </w:style>
  <w:style w:type="paragraph" w:styleId="955" w:customStyle="1">
    <w:name w:val="EQ"/>
    <w:basedOn w:val="750"/>
    <w:next w:val="750"/>
    <w:pPr>
      <w:keepLines w:val="true"/>
      <w:pBdr/>
      <w:tabs>
        <w:tab w:val="center" w:leader="none" w:pos="4536"/>
        <w:tab w:val="right" w:leader="none" w:pos="9072"/>
      </w:tabs>
      <w:spacing/>
      <w:ind/>
    </w:pPr>
  </w:style>
  <w:style w:type="paragraph" w:styleId="956" w:customStyle="1">
    <w:name w:val="TH"/>
    <w:basedOn w:val="750"/>
    <w:pPr>
      <w:keepNext w:val="true"/>
      <w:keepLines w:val="true"/>
      <w:pBdr/>
      <w:spacing w:before="60"/>
      <w:ind/>
      <w:jc w:val="center"/>
    </w:pPr>
    <w:rPr>
      <w:rFonts w:ascii="Arial" w:hAnsi="Arial"/>
      <w:b/>
    </w:rPr>
  </w:style>
  <w:style w:type="paragraph" w:styleId="957" w:customStyle="1">
    <w:name w:val="NF"/>
    <w:basedOn w:val="943"/>
    <w:pPr>
      <w:keepNext w:val="true"/>
      <w:pBdr/>
      <w:spacing w:after="0"/>
      <w:ind/>
    </w:pPr>
    <w:rPr>
      <w:rFonts w:ascii="Arial" w:hAnsi="Arial"/>
      <w:sz w:val="18"/>
    </w:rPr>
  </w:style>
  <w:style w:type="paragraph" w:styleId="958"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9" w:customStyle="1">
    <w:name w:val="TAR"/>
    <w:basedOn w:val="962"/>
    <w:pPr>
      <w:pBdr/>
      <w:spacing/>
      <w:ind/>
      <w:jc w:val="right"/>
    </w:pPr>
  </w:style>
  <w:style w:type="paragraph" w:styleId="960" w:customStyle="1">
    <w:name w:val="H6"/>
    <w:basedOn w:val="755"/>
    <w:next w:val="750"/>
    <w:pPr>
      <w:pBdr/>
      <w:spacing/>
      <w:ind w:hanging="1985" w:left="1985"/>
      <w:outlineLvl w:val="9"/>
    </w:pPr>
    <w:rPr>
      <w:sz w:val="20"/>
    </w:rPr>
  </w:style>
  <w:style w:type="paragraph" w:styleId="961" w:customStyle="1">
    <w:name w:val="TAN"/>
    <w:basedOn w:val="962"/>
    <w:pPr>
      <w:pBdr/>
      <w:spacing/>
      <w:ind w:hanging="851" w:left="851"/>
    </w:pPr>
  </w:style>
  <w:style w:type="paragraph" w:styleId="962" w:customStyle="1">
    <w:name w:val="TAL"/>
    <w:basedOn w:val="750"/>
    <w:pPr>
      <w:keepNext w:val="true"/>
      <w:keepLines w:val="true"/>
      <w:pBdr/>
      <w:spacing w:after="0"/>
      <w:ind/>
    </w:pPr>
    <w:rPr>
      <w:rFonts w:ascii="Arial" w:hAnsi="Arial"/>
      <w:sz w:val="18"/>
    </w:rPr>
  </w:style>
  <w:style w:type="paragraph" w:styleId="963"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4"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5" w:customStyle="1">
    <w:name w:val="ZD"/>
    <w:pPr>
      <w:framePr w:hAnchor="margin" w:vAnchor="page" w:wrap="notBeside" w:y="15764"/>
      <w:widowControl w:val="false"/>
      <w:pBdr/>
      <w:spacing/>
      <w:ind/>
    </w:pPr>
    <w:rPr>
      <w:rFonts w:ascii="Arial" w:hAnsi="Arial"/>
      <w:sz w:val="32"/>
      <w:lang w:val="en-GB" w:eastAsia="en-US"/>
    </w:rPr>
  </w:style>
  <w:style w:type="paragraph" w:styleId="966"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7" w:customStyle="1">
    <w:name w:val="ZV"/>
    <w:basedOn w:val="966"/>
    <w:pPr>
      <w:framePr w:wrap="notBeside" w:y="16161"/>
      <w:pBdr/>
      <w:spacing/>
      <w:ind/>
    </w:pPr>
  </w:style>
  <w:style w:type="character" w:styleId="968" w:customStyle="1">
    <w:name w:val="ZGSM"/>
    <w:pPr>
      <w:pBdr/>
      <w:spacing/>
      <w:ind/>
    </w:pPr>
  </w:style>
  <w:style w:type="paragraph" w:styleId="969">
    <w:name w:val="List 2"/>
    <w:basedOn w:val="975"/>
    <w:pPr>
      <w:pBdr/>
      <w:spacing/>
      <w:ind w:left="851"/>
    </w:pPr>
  </w:style>
  <w:style w:type="paragraph" w:styleId="970" w:customStyle="1">
    <w:name w:val="ZG"/>
    <w:pPr>
      <w:framePr w:hAnchor="margin" w:vAnchor="page" w:wrap="notBeside" w:xAlign="right" w:y="6805"/>
      <w:widowControl w:val="false"/>
      <w:pBdr/>
      <w:spacing/>
      <w:ind/>
      <w:jc w:val="right"/>
    </w:pPr>
    <w:rPr>
      <w:rFonts w:ascii="Arial" w:hAnsi="Arial"/>
      <w:lang w:val="en-GB" w:eastAsia="en-US"/>
    </w:rPr>
  </w:style>
  <w:style w:type="paragraph" w:styleId="971">
    <w:name w:val="List 3"/>
    <w:basedOn w:val="969"/>
    <w:pPr>
      <w:pBdr/>
      <w:spacing/>
      <w:ind w:left="1135"/>
    </w:pPr>
  </w:style>
  <w:style w:type="paragraph" w:styleId="972">
    <w:name w:val="List 4"/>
    <w:basedOn w:val="971"/>
    <w:pPr>
      <w:pBdr/>
      <w:spacing/>
      <w:ind w:left="1418"/>
    </w:pPr>
  </w:style>
  <w:style w:type="paragraph" w:styleId="973">
    <w:name w:val="List 5"/>
    <w:basedOn w:val="972"/>
    <w:pPr>
      <w:pBdr/>
      <w:spacing/>
      <w:ind w:left="1702"/>
    </w:pPr>
  </w:style>
  <w:style w:type="paragraph" w:styleId="974" w:customStyle="1">
    <w:name w:val="Editor's Note"/>
    <w:basedOn w:val="943"/>
    <w:pPr>
      <w:pBdr/>
      <w:spacing/>
      <w:ind/>
    </w:pPr>
    <w:rPr>
      <w:color w:val="ff0000"/>
    </w:rPr>
  </w:style>
  <w:style w:type="paragraph" w:styleId="975">
    <w:name w:val="List"/>
    <w:basedOn w:val="750"/>
    <w:pPr>
      <w:pBdr/>
      <w:spacing/>
      <w:ind w:hanging="284" w:left="568"/>
    </w:pPr>
  </w:style>
  <w:style w:type="paragraph" w:styleId="976">
    <w:name w:val="List Bullet"/>
    <w:basedOn w:val="975"/>
    <w:pPr>
      <w:pBdr/>
      <w:spacing/>
      <w:ind/>
    </w:pPr>
  </w:style>
  <w:style w:type="paragraph" w:styleId="977">
    <w:name w:val="List Bullet 4"/>
    <w:basedOn w:val="953"/>
    <w:pPr>
      <w:pBdr/>
      <w:spacing/>
      <w:ind w:left="1418"/>
    </w:pPr>
  </w:style>
  <w:style w:type="paragraph" w:styleId="978">
    <w:name w:val="List Bullet 5"/>
    <w:basedOn w:val="977"/>
    <w:pPr>
      <w:pBdr/>
      <w:spacing/>
      <w:ind w:left="1702"/>
    </w:pPr>
  </w:style>
  <w:style w:type="paragraph" w:styleId="979" w:customStyle="1">
    <w:name w:val="B1"/>
    <w:basedOn w:val="975"/>
    <w:pPr>
      <w:pBdr/>
      <w:spacing/>
      <w:ind/>
    </w:pPr>
  </w:style>
  <w:style w:type="paragraph" w:styleId="980" w:customStyle="1">
    <w:name w:val="B2"/>
    <w:basedOn w:val="969"/>
    <w:pPr>
      <w:pBdr/>
      <w:spacing/>
      <w:ind/>
    </w:pPr>
  </w:style>
  <w:style w:type="paragraph" w:styleId="981" w:customStyle="1">
    <w:name w:val="B3"/>
    <w:basedOn w:val="971"/>
    <w:pPr>
      <w:pBdr/>
      <w:spacing/>
      <w:ind/>
    </w:pPr>
  </w:style>
  <w:style w:type="paragraph" w:styleId="982" w:customStyle="1">
    <w:name w:val="B4"/>
    <w:basedOn w:val="972"/>
    <w:pPr>
      <w:pBdr/>
      <w:spacing/>
      <w:ind/>
    </w:pPr>
  </w:style>
  <w:style w:type="paragraph" w:styleId="983" w:customStyle="1">
    <w:name w:val="B5"/>
    <w:basedOn w:val="973"/>
    <w:pPr>
      <w:pBdr/>
      <w:spacing/>
      <w:ind/>
    </w:pPr>
  </w:style>
  <w:style w:type="paragraph" w:styleId="984">
    <w:name w:val="Footer"/>
    <w:basedOn w:val="937"/>
    <w:link w:val="921"/>
    <w:pPr>
      <w:pBdr/>
      <w:spacing/>
      <w:ind/>
      <w:jc w:val="center"/>
    </w:pPr>
    <w:rPr>
      <w:i/>
    </w:rPr>
  </w:style>
  <w:style w:type="paragraph" w:styleId="985" w:customStyle="1">
    <w:name w:val="ZTD"/>
    <w:basedOn w:val="964"/>
    <w:pPr>
      <w:framePr w:hRule="auto" w:wrap="notBeside" w:y="852"/>
      <w:pBdr/>
      <w:spacing/>
      <w:ind/>
    </w:pPr>
    <w:rPr>
      <w:i w:val="0"/>
      <w:sz w:val="40"/>
    </w:rPr>
  </w:style>
  <w:style w:type="paragraph" w:styleId="986" w:customStyle="1">
    <w:name w:val="CR Cover Page"/>
    <w:pPr>
      <w:pBdr/>
      <w:spacing w:after="120"/>
      <w:ind/>
    </w:pPr>
    <w:rPr>
      <w:rFonts w:ascii="Arial" w:hAnsi="Arial"/>
      <w:lang w:val="en-GB" w:eastAsia="en-US"/>
    </w:rPr>
  </w:style>
  <w:style w:type="paragraph" w:styleId="987" w:customStyle="1">
    <w:name w:val="tdoc-header"/>
    <w:pPr>
      <w:pBdr/>
      <w:spacing/>
      <w:ind/>
    </w:pPr>
    <w:rPr>
      <w:rFonts w:ascii="Arial" w:hAnsi="Arial"/>
      <w:sz w:val="24"/>
      <w:lang w:val="en-GB" w:eastAsia="en-US"/>
    </w:rPr>
  </w:style>
  <w:style w:type="character" w:styleId="988">
    <w:name w:val="Hyperlink"/>
    <w:pPr>
      <w:pBdr/>
      <w:spacing/>
      <w:ind/>
    </w:pPr>
    <w:rPr>
      <w:color w:val="0000ff"/>
      <w:u w:val="single"/>
    </w:rPr>
  </w:style>
  <w:style w:type="character" w:styleId="989">
    <w:name w:val="annotation reference"/>
    <w:semiHidden/>
    <w:pPr>
      <w:pBdr/>
      <w:spacing/>
      <w:ind/>
    </w:pPr>
    <w:rPr>
      <w:sz w:val="16"/>
    </w:rPr>
  </w:style>
  <w:style w:type="paragraph" w:styleId="990">
    <w:name w:val="annotation text"/>
    <w:basedOn w:val="750"/>
    <w:semiHidden/>
    <w:pPr>
      <w:pBdr/>
      <w:spacing/>
      <w:ind/>
    </w:pPr>
  </w:style>
  <w:style w:type="character" w:styleId="991">
    <w:name w:val="FollowedHyperlink"/>
    <w:pPr>
      <w:pBdr/>
      <w:spacing/>
      <w:ind/>
    </w:pPr>
    <w:rPr>
      <w:color w:val="800080"/>
      <w:u w:val="single"/>
    </w:rPr>
  </w:style>
  <w:style w:type="paragraph" w:styleId="992">
    <w:name w:val="Balloon Text"/>
    <w:basedOn w:val="750"/>
    <w:semiHidden/>
    <w:pPr>
      <w:pBdr/>
      <w:spacing/>
      <w:ind/>
    </w:pPr>
    <w:rPr>
      <w:rFonts w:ascii="Tahoma" w:hAnsi="Tahoma" w:cs="Tahoma"/>
      <w:sz w:val="16"/>
      <w:szCs w:val="16"/>
    </w:rPr>
  </w:style>
  <w:style w:type="paragraph" w:styleId="993">
    <w:name w:val="annotation subject"/>
    <w:basedOn w:val="990"/>
    <w:next w:val="990"/>
    <w:semiHidden/>
    <w:pPr>
      <w:pBdr/>
      <w:spacing/>
      <w:ind/>
    </w:pPr>
    <w:rPr>
      <w:b/>
      <w:bCs/>
    </w:rPr>
  </w:style>
  <w:style w:type="paragraph" w:styleId="994">
    <w:name w:val="Document Map"/>
    <w:basedOn w:val="750"/>
    <w:semiHidden/>
    <w:pPr>
      <w:pBdr/>
      <w:shd w:val="clear" w:color="auto" w:fill="000080"/>
      <w:spacing/>
      <w:ind/>
    </w:pPr>
    <w:rPr>
      <w:rFonts w:ascii="Tahoma" w:hAnsi="Tahoma" w:cs="Tahoma"/>
    </w:rPr>
  </w:style>
  <w:style w:type="character" w:styleId="995" w:customStyle="1">
    <w:name w:val="Kopfzeile Zchn"/>
    <w:link w:val="937"/>
    <w:pPr>
      <w:pBdr/>
      <w:spacing/>
      <w:ind/>
    </w:pPr>
    <w:rPr>
      <w:rFonts w:ascii="Arial" w:hAnsi="Arial"/>
      <w:b/>
      <w:sz w:val="18"/>
      <w:lang w:val="en-GB" w:eastAsia="en-US"/>
    </w:rPr>
  </w:style>
  <w:style w:type="paragraph" w:styleId="996">
    <w:name w:val="Bibliography"/>
    <w:basedOn w:val="750"/>
    <w:next w:val="750"/>
    <w:uiPriority w:val="37"/>
    <w:semiHidden/>
    <w:unhideWhenUsed/>
    <w:pPr>
      <w:pBdr/>
      <w:spacing/>
      <w:ind/>
    </w:pPr>
  </w:style>
  <w:style w:type="paragraph" w:styleId="997">
    <w:name w:val="Block Text"/>
    <w:basedOn w:val="750"/>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998">
    <w:name w:val="Body Text"/>
    <w:basedOn w:val="750"/>
    <w:link w:val="999"/>
    <w:semiHidden/>
    <w:unhideWhenUsed/>
    <w:pPr>
      <w:pBdr/>
      <w:spacing w:after="120"/>
      <w:ind/>
    </w:pPr>
  </w:style>
  <w:style w:type="character" w:styleId="999" w:customStyle="1">
    <w:name w:val="Textkörper Zchn"/>
    <w:basedOn w:val="760"/>
    <w:link w:val="998"/>
    <w:semiHidden/>
    <w:pPr>
      <w:pBdr/>
      <w:spacing/>
      <w:ind/>
    </w:pPr>
    <w:rPr>
      <w:rFonts w:ascii="Times New Roman" w:hAnsi="Times New Roman"/>
      <w:lang w:val="en-GB" w:eastAsia="en-US"/>
    </w:rPr>
  </w:style>
  <w:style w:type="paragraph" w:styleId="1000">
    <w:name w:val="Body Text 2"/>
    <w:basedOn w:val="750"/>
    <w:link w:val="1001"/>
    <w:semiHidden/>
    <w:unhideWhenUsed/>
    <w:pPr>
      <w:pBdr/>
      <w:spacing w:after="120" w:line="480" w:lineRule="auto"/>
      <w:ind/>
    </w:pPr>
  </w:style>
  <w:style w:type="character" w:styleId="1001" w:customStyle="1">
    <w:name w:val="Textkörper 2 Zchn"/>
    <w:basedOn w:val="760"/>
    <w:link w:val="1000"/>
    <w:semiHidden/>
    <w:pPr>
      <w:pBdr/>
      <w:spacing/>
      <w:ind/>
    </w:pPr>
    <w:rPr>
      <w:rFonts w:ascii="Times New Roman" w:hAnsi="Times New Roman"/>
      <w:lang w:val="en-GB" w:eastAsia="en-US"/>
    </w:rPr>
  </w:style>
  <w:style w:type="paragraph" w:styleId="1002">
    <w:name w:val="Body Text 3"/>
    <w:basedOn w:val="750"/>
    <w:link w:val="1003"/>
    <w:semiHidden/>
    <w:unhideWhenUsed/>
    <w:pPr>
      <w:pBdr/>
      <w:spacing w:after="120"/>
      <w:ind/>
    </w:pPr>
    <w:rPr>
      <w:sz w:val="16"/>
      <w:szCs w:val="16"/>
    </w:rPr>
  </w:style>
  <w:style w:type="character" w:styleId="1003" w:customStyle="1">
    <w:name w:val="Textkörper 3 Zchn"/>
    <w:basedOn w:val="760"/>
    <w:link w:val="1002"/>
    <w:semiHidden/>
    <w:pPr>
      <w:pBdr/>
      <w:spacing/>
      <w:ind/>
    </w:pPr>
    <w:rPr>
      <w:rFonts w:ascii="Times New Roman" w:hAnsi="Times New Roman"/>
      <w:sz w:val="16"/>
      <w:szCs w:val="16"/>
      <w:lang w:val="en-GB" w:eastAsia="en-US"/>
    </w:rPr>
  </w:style>
  <w:style w:type="paragraph" w:styleId="1004">
    <w:name w:val="Body Text First Indent"/>
    <w:basedOn w:val="998"/>
    <w:link w:val="1005"/>
    <w:pPr>
      <w:pBdr/>
      <w:spacing w:after="180"/>
      <w:ind w:firstLine="360"/>
    </w:pPr>
  </w:style>
  <w:style w:type="character" w:styleId="1005" w:customStyle="1">
    <w:name w:val="Textkörper-Erstzeileneinzug Zchn"/>
    <w:basedOn w:val="999"/>
    <w:link w:val="1004"/>
    <w:pPr>
      <w:pBdr/>
      <w:spacing/>
      <w:ind/>
    </w:pPr>
    <w:rPr>
      <w:rFonts w:ascii="Times New Roman" w:hAnsi="Times New Roman"/>
      <w:lang w:val="en-GB" w:eastAsia="en-US"/>
    </w:rPr>
  </w:style>
  <w:style w:type="paragraph" w:styleId="1006">
    <w:name w:val="Body Text Indent"/>
    <w:basedOn w:val="750"/>
    <w:link w:val="1007"/>
    <w:semiHidden/>
    <w:unhideWhenUsed/>
    <w:pPr>
      <w:pBdr/>
      <w:spacing w:after="120"/>
      <w:ind w:left="283"/>
    </w:pPr>
  </w:style>
  <w:style w:type="character" w:styleId="1007" w:customStyle="1">
    <w:name w:val="Textkörper-Zeileneinzug Zchn"/>
    <w:basedOn w:val="760"/>
    <w:link w:val="1006"/>
    <w:semiHidden/>
    <w:pPr>
      <w:pBdr/>
      <w:spacing/>
      <w:ind/>
    </w:pPr>
    <w:rPr>
      <w:rFonts w:ascii="Times New Roman" w:hAnsi="Times New Roman"/>
      <w:lang w:val="en-GB" w:eastAsia="en-US"/>
    </w:rPr>
  </w:style>
  <w:style w:type="paragraph" w:styleId="1008">
    <w:name w:val="Body Text First Indent 2"/>
    <w:basedOn w:val="1006"/>
    <w:link w:val="1009"/>
    <w:semiHidden/>
    <w:unhideWhenUsed/>
    <w:pPr>
      <w:pBdr/>
      <w:spacing w:after="180"/>
      <w:ind w:firstLine="360" w:left="360"/>
    </w:pPr>
  </w:style>
  <w:style w:type="character" w:styleId="1009" w:customStyle="1">
    <w:name w:val="Textkörper-Erstzeileneinzug 2 Zchn"/>
    <w:basedOn w:val="1007"/>
    <w:link w:val="1008"/>
    <w:semiHidden/>
    <w:pPr>
      <w:pBdr/>
      <w:spacing/>
      <w:ind/>
    </w:pPr>
    <w:rPr>
      <w:rFonts w:ascii="Times New Roman" w:hAnsi="Times New Roman"/>
      <w:lang w:val="en-GB" w:eastAsia="en-US"/>
    </w:rPr>
  </w:style>
  <w:style w:type="paragraph" w:styleId="1010">
    <w:name w:val="Body Text Indent 2"/>
    <w:basedOn w:val="750"/>
    <w:link w:val="1011"/>
    <w:semiHidden/>
    <w:unhideWhenUsed/>
    <w:pPr>
      <w:pBdr/>
      <w:spacing w:after="120" w:line="480" w:lineRule="auto"/>
      <w:ind w:left="283"/>
    </w:pPr>
  </w:style>
  <w:style w:type="character" w:styleId="1011" w:customStyle="1">
    <w:name w:val="Textkörper-Einzug 2 Zchn"/>
    <w:basedOn w:val="760"/>
    <w:link w:val="1010"/>
    <w:semiHidden/>
    <w:pPr>
      <w:pBdr/>
      <w:spacing/>
      <w:ind/>
    </w:pPr>
    <w:rPr>
      <w:rFonts w:ascii="Times New Roman" w:hAnsi="Times New Roman"/>
      <w:lang w:val="en-GB" w:eastAsia="en-US"/>
    </w:rPr>
  </w:style>
  <w:style w:type="paragraph" w:styleId="1012">
    <w:name w:val="Body Text Indent 3"/>
    <w:basedOn w:val="750"/>
    <w:link w:val="1013"/>
    <w:semiHidden/>
    <w:unhideWhenUsed/>
    <w:pPr>
      <w:pBdr/>
      <w:spacing w:after="120"/>
      <w:ind w:left="283"/>
    </w:pPr>
    <w:rPr>
      <w:sz w:val="16"/>
      <w:szCs w:val="16"/>
    </w:rPr>
  </w:style>
  <w:style w:type="character" w:styleId="1013" w:customStyle="1">
    <w:name w:val="Textkörper-Einzug 3 Zchn"/>
    <w:basedOn w:val="760"/>
    <w:link w:val="1012"/>
    <w:semiHidden/>
    <w:pPr>
      <w:pBdr/>
      <w:spacing/>
      <w:ind/>
    </w:pPr>
    <w:rPr>
      <w:rFonts w:ascii="Times New Roman" w:hAnsi="Times New Roman"/>
      <w:sz w:val="16"/>
      <w:szCs w:val="16"/>
      <w:lang w:val="en-GB" w:eastAsia="en-US"/>
    </w:rPr>
  </w:style>
  <w:style w:type="paragraph" w:styleId="1014">
    <w:name w:val="Caption"/>
    <w:basedOn w:val="750"/>
    <w:next w:val="750"/>
    <w:semiHidden/>
    <w:unhideWhenUsed/>
    <w:qFormat/>
    <w:pPr>
      <w:pBdr/>
      <w:spacing w:after="200"/>
      <w:ind/>
    </w:pPr>
    <w:rPr>
      <w:i/>
      <w:iCs/>
      <w:color w:val="1f497d" w:themeColor="text2"/>
      <w:sz w:val="18"/>
      <w:szCs w:val="18"/>
    </w:rPr>
  </w:style>
  <w:style w:type="paragraph" w:styleId="1015">
    <w:name w:val="Closing"/>
    <w:basedOn w:val="750"/>
    <w:link w:val="1016"/>
    <w:semiHidden/>
    <w:unhideWhenUsed/>
    <w:pPr>
      <w:pBdr/>
      <w:spacing w:after="0"/>
      <w:ind w:left="4252"/>
    </w:pPr>
  </w:style>
  <w:style w:type="character" w:styleId="1016" w:customStyle="1">
    <w:name w:val="Grußformel Zchn"/>
    <w:basedOn w:val="760"/>
    <w:link w:val="1015"/>
    <w:semiHidden/>
    <w:pPr>
      <w:pBdr/>
      <w:spacing/>
      <w:ind/>
    </w:pPr>
    <w:rPr>
      <w:rFonts w:ascii="Times New Roman" w:hAnsi="Times New Roman"/>
      <w:lang w:val="en-GB" w:eastAsia="en-US"/>
    </w:rPr>
  </w:style>
  <w:style w:type="paragraph" w:styleId="1017">
    <w:name w:val="Date"/>
    <w:basedOn w:val="750"/>
    <w:next w:val="750"/>
    <w:link w:val="1018"/>
    <w:pPr>
      <w:pBdr/>
      <w:spacing/>
      <w:ind/>
    </w:pPr>
  </w:style>
  <w:style w:type="character" w:styleId="1018" w:customStyle="1">
    <w:name w:val="Datum Zchn"/>
    <w:basedOn w:val="760"/>
    <w:link w:val="1017"/>
    <w:pPr>
      <w:pBdr/>
      <w:spacing/>
      <w:ind/>
    </w:pPr>
    <w:rPr>
      <w:rFonts w:ascii="Times New Roman" w:hAnsi="Times New Roman"/>
      <w:lang w:val="en-GB" w:eastAsia="en-US"/>
    </w:rPr>
  </w:style>
  <w:style w:type="paragraph" w:styleId="1019">
    <w:name w:val="E-mail Signature"/>
    <w:basedOn w:val="750"/>
    <w:link w:val="1020"/>
    <w:semiHidden/>
    <w:unhideWhenUsed/>
    <w:pPr>
      <w:pBdr/>
      <w:spacing w:after="0"/>
      <w:ind/>
    </w:pPr>
  </w:style>
  <w:style w:type="character" w:styleId="1020" w:customStyle="1">
    <w:name w:val="E-Mail-Signatur Zchn"/>
    <w:basedOn w:val="760"/>
    <w:link w:val="1019"/>
    <w:semiHidden/>
    <w:pPr>
      <w:pBdr/>
      <w:spacing/>
      <w:ind/>
    </w:pPr>
    <w:rPr>
      <w:rFonts w:ascii="Times New Roman" w:hAnsi="Times New Roman"/>
      <w:lang w:val="en-GB" w:eastAsia="en-US"/>
    </w:rPr>
  </w:style>
  <w:style w:type="paragraph" w:styleId="1021">
    <w:name w:val="endnote text"/>
    <w:basedOn w:val="750"/>
    <w:link w:val="1022"/>
    <w:semiHidden/>
    <w:unhideWhenUsed/>
    <w:pPr>
      <w:pBdr/>
      <w:spacing w:after="0"/>
      <w:ind/>
    </w:pPr>
  </w:style>
  <w:style w:type="character" w:styleId="1022" w:customStyle="1">
    <w:name w:val="Endnotentext Zchn"/>
    <w:basedOn w:val="760"/>
    <w:link w:val="1021"/>
    <w:semiHidden/>
    <w:pPr>
      <w:pBdr/>
      <w:spacing/>
      <w:ind/>
    </w:pPr>
    <w:rPr>
      <w:rFonts w:ascii="Times New Roman" w:hAnsi="Times New Roman"/>
      <w:lang w:val="en-GB" w:eastAsia="en-US"/>
    </w:rPr>
  </w:style>
  <w:style w:type="paragraph" w:styleId="1023">
    <w:name w:val="envelope address"/>
    <w:basedOn w:val="750"/>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24">
    <w:name w:val="envelope return"/>
    <w:basedOn w:val="750"/>
    <w:semiHidden/>
    <w:unhideWhenUsed/>
    <w:pPr>
      <w:pBdr/>
      <w:spacing w:after="0"/>
      <w:ind/>
    </w:pPr>
    <w:rPr>
      <w:rFonts w:asciiTheme="majorHAnsi" w:hAnsiTheme="majorHAnsi" w:eastAsiaTheme="majorEastAsia" w:cstheme="majorBidi"/>
    </w:rPr>
  </w:style>
  <w:style w:type="paragraph" w:styleId="1025">
    <w:name w:val="HTML Address"/>
    <w:basedOn w:val="750"/>
    <w:link w:val="1026"/>
    <w:semiHidden/>
    <w:unhideWhenUsed/>
    <w:pPr>
      <w:pBdr/>
      <w:spacing w:after="0"/>
      <w:ind/>
    </w:pPr>
    <w:rPr>
      <w:i/>
      <w:iCs/>
    </w:rPr>
  </w:style>
  <w:style w:type="character" w:styleId="1026" w:customStyle="1">
    <w:name w:val="HTML Adresse Zchn"/>
    <w:basedOn w:val="760"/>
    <w:link w:val="1025"/>
    <w:semiHidden/>
    <w:pPr>
      <w:pBdr/>
      <w:spacing/>
      <w:ind/>
    </w:pPr>
    <w:rPr>
      <w:rFonts w:ascii="Times New Roman" w:hAnsi="Times New Roman"/>
      <w:i/>
      <w:iCs/>
      <w:lang w:val="en-GB" w:eastAsia="en-US"/>
    </w:rPr>
  </w:style>
  <w:style w:type="paragraph" w:styleId="1027">
    <w:name w:val="HTML Preformatted"/>
    <w:basedOn w:val="750"/>
    <w:link w:val="1028"/>
    <w:semiHidden/>
    <w:unhideWhenUsed/>
    <w:pPr>
      <w:pBdr/>
      <w:spacing w:after="0"/>
      <w:ind/>
    </w:pPr>
    <w:rPr>
      <w:rFonts w:ascii="Consolas" w:hAnsi="Consolas"/>
    </w:rPr>
  </w:style>
  <w:style w:type="character" w:styleId="1028" w:customStyle="1">
    <w:name w:val="HTML Vorformatiert Zchn"/>
    <w:basedOn w:val="760"/>
    <w:link w:val="1027"/>
    <w:semiHidden/>
    <w:pPr>
      <w:pBdr/>
      <w:spacing/>
      <w:ind/>
    </w:pPr>
    <w:rPr>
      <w:rFonts w:ascii="Consolas" w:hAnsi="Consolas"/>
      <w:lang w:val="en-GB" w:eastAsia="en-US"/>
    </w:rPr>
  </w:style>
  <w:style w:type="paragraph" w:styleId="1029">
    <w:name w:val="index 3"/>
    <w:basedOn w:val="750"/>
    <w:next w:val="750"/>
    <w:semiHidden/>
    <w:unhideWhenUsed/>
    <w:pPr>
      <w:pBdr/>
      <w:spacing w:after="0"/>
      <w:ind w:hanging="200" w:left="600"/>
    </w:pPr>
  </w:style>
  <w:style w:type="paragraph" w:styleId="1030">
    <w:name w:val="index 4"/>
    <w:basedOn w:val="750"/>
    <w:next w:val="750"/>
    <w:semiHidden/>
    <w:unhideWhenUsed/>
    <w:pPr>
      <w:pBdr/>
      <w:spacing w:after="0"/>
      <w:ind w:hanging="200" w:left="800"/>
    </w:pPr>
  </w:style>
  <w:style w:type="paragraph" w:styleId="1031">
    <w:name w:val="index 5"/>
    <w:basedOn w:val="750"/>
    <w:next w:val="750"/>
    <w:semiHidden/>
    <w:unhideWhenUsed/>
    <w:pPr>
      <w:pBdr/>
      <w:spacing w:after="0"/>
      <w:ind w:hanging="200" w:left="1000"/>
    </w:pPr>
  </w:style>
  <w:style w:type="paragraph" w:styleId="1032">
    <w:name w:val="index 6"/>
    <w:basedOn w:val="750"/>
    <w:next w:val="750"/>
    <w:semiHidden/>
    <w:unhideWhenUsed/>
    <w:pPr>
      <w:pBdr/>
      <w:spacing w:after="0"/>
      <w:ind w:hanging="200" w:left="1200"/>
    </w:pPr>
  </w:style>
  <w:style w:type="paragraph" w:styleId="1033">
    <w:name w:val="index 7"/>
    <w:basedOn w:val="750"/>
    <w:next w:val="750"/>
    <w:semiHidden/>
    <w:unhideWhenUsed/>
    <w:pPr>
      <w:pBdr/>
      <w:spacing w:after="0"/>
      <w:ind w:hanging="200" w:left="1400"/>
    </w:pPr>
  </w:style>
  <w:style w:type="paragraph" w:styleId="1034">
    <w:name w:val="index 8"/>
    <w:basedOn w:val="750"/>
    <w:next w:val="750"/>
    <w:semiHidden/>
    <w:unhideWhenUsed/>
    <w:pPr>
      <w:pBdr/>
      <w:spacing w:after="0"/>
      <w:ind w:hanging="200" w:left="1600"/>
    </w:pPr>
  </w:style>
  <w:style w:type="paragraph" w:styleId="1035">
    <w:name w:val="index 9"/>
    <w:basedOn w:val="750"/>
    <w:next w:val="750"/>
    <w:semiHidden/>
    <w:unhideWhenUsed/>
    <w:pPr>
      <w:pBdr/>
      <w:spacing w:after="0"/>
      <w:ind w:hanging="200" w:left="1800"/>
    </w:pPr>
  </w:style>
  <w:style w:type="paragraph" w:styleId="1036">
    <w:name w:val="index heading"/>
    <w:basedOn w:val="750"/>
    <w:next w:val="933"/>
    <w:semiHidden/>
    <w:unhideWhenUsed/>
    <w:pPr>
      <w:pBdr/>
      <w:spacing/>
      <w:ind/>
    </w:pPr>
    <w:rPr>
      <w:rFonts w:asciiTheme="majorHAnsi" w:hAnsiTheme="majorHAnsi" w:eastAsiaTheme="majorEastAsia" w:cstheme="majorBidi"/>
      <w:b/>
      <w:bCs/>
    </w:rPr>
  </w:style>
  <w:style w:type="paragraph" w:styleId="1037">
    <w:name w:val="Intense Quote"/>
    <w:basedOn w:val="750"/>
    <w:next w:val="750"/>
    <w:link w:val="1038"/>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038" w:customStyle="1">
    <w:name w:val="Intensives Zitat Zchn"/>
    <w:basedOn w:val="760"/>
    <w:link w:val="1037"/>
    <w:uiPriority w:val="30"/>
    <w:pPr>
      <w:pBdr/>
      <w:spacing/>
      <w:ind/>
    </w:pPr>
    <w:rPr>
      <w:rFonts w:ascii="Times New Roman" w:hAnsi="Times New Roman"/>
      <w:i/>
      <w:iCs/>
      <w:color w:val="4f81bd" w:themeColor="accent1"/>
      <w:lang w:val="en-GB" w:eastAsia="en-US"/>
    </w:rPr>
  </w:style>
  <w:style w:type="paragraph" w:styleId="1039">
    <w:name w:val="List Continue"/>
    <w:basedOn w:val="750"/>
    <w:semiHidden/>
    <w:unhideWhenUsed/>
    <w:pPr>
      <w:pBdr/>
      <w:spacing w:after="120"/>
      <w:ind w:left="283"/>
      <w:contextualSpacing w:val="true"/>
    </w:pPr>
  </w:style>
  <w:style w:type="paragraph" w:styleId="1040">
    <w:name w:val="List Continue 2"/>
    <w:basedOn w:val="750"/>
    <w:semiHidden/>
    <w:unhideWhenUsed/>
    <w:pPr>
      <w:pBdr/>
      <w:spacing w:after="120"/>
      <w:ind w:left="566"/>
      <w:contextualSpacing w:val="true"/>
    </w:pPr>
  </w:style>
  <w:style w:type="paragraph" w:styleId="1041">
    <w:name w:val="List Continue 3"/>
    <w:basedOn w:val="750"/>
    <w:semiHidden/>
    <w:unhideWhenUsed/>
    <w:pPr>
      <w:pBdr/>
      <w:spacing w:after="120"/>
      <w:ind w:left="849"/>
      <w:contextualSpacing w:val="true"/>
    </w:pPr>
  </w:style>
  <w:style w:type="paragraph" w:styleId="1042">
    <w:name w:val="List Continue 4"/>
    <w:basedOn w:val="750"/>
    <w:semiHidden/>
    <w:unhideWhenUsed/>
    <w:pPr>
      <w:pBdr/>
      <w:spacing w:after="120"/>
      <w:ind w:left="1132"/>
      <w:contextualSpacing w:val="true"/>
    </w:pPr>
  </w:style>
  <w:style w:type="paragraph" w:styleId="1043">
    <w:name w:val="List Continue 5"/>
    <w:basedOn w:val="750"/>
    <w:semiHidden/>
    <w:unhideWhenUsed/>
    <w:pPr>
      <w:pBdr/>
      <w:spacing w:after="120"/>
      <w:ind w:left="1415"/>
      <w:contextualSpacing w:val="true"/>
    </w:pPr>
  </w:style>
  <w:style w:type="paragraph" w:styleId="1044">
    <w:name w:val="List Number 3"/>
    <w:basedOn w:val="750"/>
    <w:semiHidden/>
    <w:unhideWhenUsed/>
    <w:pPr>
      <w:numPr>
        <w:numId w:val="1"/>
      </w:numPr>
      <w:pBdr/>
      <w:spacing/>
      <w:ind/>
      <w:contextualSpacing w:val="true"/>
    </w:pPr>
  </w:style>
  <w:style w:type="paragraph" w:styleId="1045">
    <w:name w:val="List Number 4"/>
    <w:basedOn w:val="750"/>
    <w:semiHidden/>
    <w:unhideWhenUsed/>
    <w:pPr>
      <w:numPr>
        <w:numId w:val="2"/>
      </w:numPr>
      <w:pBdr/>
      <w:spacing/>
      <w:ind/>
      <w:contextualSpacing w:val="true"/>
    </w:pPr>
  </w:style>
  <w:style w:type="paragraph" w:styleId="1046">
    <w:name w:val="List Number 5"/>
    <w:basedOn w:val="750"/>
    <w:semiHidden/>
    <w:unhideWhenUsed/>
    <w:pPr>
      <w:numPr>
        <w:numId w:val="3"/>
      </w:numPr>
      <w:pBdr/>
      <w:spacing/>
      <w:ind/>
      <w:contextualSpacing w:val="true"/>
    </w:pPr>
  </w:style>
  <w:style w:type="paragraph" w:styleId="1047">
    <w:name w:val="List Paragraph"/>
    <w:basedOn w:val="750"/>
    <w:uiPriority w:val="34"/>
    <w:qFormat/>
    <w:pPr>
      <w:pBdr/>
      <w:spacing/>
      <w:ind w:left="720"/>
      <w:contextualSpacing w:val="true"/>
    </w:pPr>
  </w:style>
  <w:style w:type="paragraph" w:styleId="1048">
    <w:name w:val="macro"/>
    <w:link w:val="1049"/>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049" w:customStyle="1">
    <w:name w:val="Makrotext Zchn"/>
    <w:basedOn w:val="760"/>
    <w:link w:val="1048"/>
    <w:semiHidden/>
    <w:pPr>
      <w:pBdr/>
      <w:spacing/>
      <w:ind/>
    </w:pPr>
    <w:rPr>
      <w:rFonts w:ascii="Consolas" w:hAnsi="Consolas"/>
      <w:lang w:val="en-GB" w:eastAsia="en-US"/>
    </w:rPr>
  </w:style>
  <w:style w:type="paragraph" w:styleId="1050">
    <w:name w:val="Message Header"/>
    <w:basedOn w:val="750"/>
    <w:link w:val="1051"/>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051" w:customStyle="1">
    <w:name w:val="Nachrichtenkopf Zchn"/>
    <w:basedOn w:val="760"/>
    <w:link w:val="1050"/>
    <w:semiHidden/>
    <w:pPr>
      <w:pBdr/>
      <w:spacing/>
      <w:ind/>
    </w:pPr>
    <w:rPr>
      <w:rFonts w:asciiTheme="majorHAnsi" w:hAnsiTheme="majorHAnsi" w:eastAsiaTheme="majorEastAsia" w:cstheme="majorBidi"/>
      <w:sz w:val="24"/>
      <w:szCs w:val="24"/>
      <w:shd w:val="pct20" w:color="auto" w:fill="auto"/>
      <w:lang w:val="en-GB" w:eastAsia="en-US"/>
    </w:rPr>
  </w:style>
  <w:style w:type="paragraph" w:styleId="1052">
    <w:name w:val="No Spacing"/>
    <w:uiPriority w:val="1"/>
    <w:qFormat/>
    <w:pPr>
      <w:pBdr/>
      <w:spacing/>
      <w:ind/>
    </w:pPr>
    <w:rPr>
      <w:rFonts w:ascii="Times New Roman" w:hAnsi="Times New Roman"/>
      <w:lang w:val="en-GB" w:eastAsia="en-US"/>
    </w:rPr>
  </w:style>
  <w:style w:type="paragraph" w:styleId="1053">
    <w:name w:val="Normal (Web)"/>
    <w:basedOn w:val="750"/>
    <w:semiHidden/>
    <w:unhideWhenUsed/>
    <w:pPr>
      <w:pBdr/>
      <w:spacing/>
      <w:ind/>
    </w:pPr>
    <w:rPr>
      <w:sz w:val="24"/>
      <w:szCs w:val="24"/>
    </w:rPr>
  </w:style>
  <w:style w:type="paragraph" w:styleId="1054">
    <w:name w:val="Normal Indent"/>
    <w:basedOn w:val="750"/>
    <w:semiHidden/>
    <w:unhideWhenUsed/>
    <w:pPr>
      <w:pBdr/>
      <w:spacing/>
      <w:ind w:left="720"/>
    </w:pPr>
  </w:style>
  <w:style w:type="paragraph" w:styleId="1055">
    <w:name w:val="Note Heading"/>
    <w:basedOn w:val="750"/>
    <w:next w:val="750"/>
    <w:link w:val="1056"/>
    <w:semiHidden/>
    <w:unhideWhenUsed/>
    <w:pPr>
      <w:pBdr/>
      <w:spacing w:after="0"/>
      <w:ind/>
    </w:pPr>
  </w:style>
  <w:style w:type="character" w:styleId="1056" w:customStyle="1">
    <w:name w:val="Fuß/-Endnotenüberschrift Zchn"/>
    <w:basedOn w:val="760"/>
    <w:link w:val="1055"/>
    <w:semiHidden/>
    <w:pPr>
      <w:pBdr/>
      <w:spacing/>
      <w:ind/>
    </w:pPr>
    <w:rPr>
      <w:rFonts w:ascii="Times New Roman" w:hAnsi="Times New Roman"/>
      <w:lang w:val="en-GB" w:eastAsia="en-US"/>
    </w:rPr>
  </w:style>
  <w:style w:type="paragraph" w:styleId="1057">
    <w:name w:val="Plain Text"/>
    <w:basedOn w:val="750"/>
    <w:link w:val="1058"/>
    <w:semiHidden/>
    <w:unhideWhenUsed/>
    <w:pPr>
      <w:pBdr/>
      <w:spacing w:after="0"/>
      <w:ind/>
    </w:pPr>
    <w:rPr>
      <w:rFonts w:ascii="Consolas" w:hAnsi="Consolas"/>
      <w:sz w:val="21"/>
      <w:szCs w:val="21"/>
    </w:rPr>
  </w:style>
  <w:style w:type="character" w:styleId="1058" w:customStyle="1">
    <w:name w:val="Nur Text Zchn"/>
    <w:basedOn w:val="760"/>
    <w:link w:val="1057"/>
    <w:semiHidden/>
    <w:pPr>
      <w:pBdr/>
      <w:spacing/>
      <w:ind/>
    </w:pPr>
    <w:rPr>
      <w:rFonts w:ascii="Consolas" w:hAnsi="Consolas"/>
      <w:sz w:val="21"/>
      <w:szCs w:val="21"/>
      <w:lang w:val="en-GB" w:eastAsia="en-US"/>
    </w:rPr>
  </w:style>
  <w:style w:type="paragraph" w:styleId="1059">
    <w:name w:val="Quote"/>
    <w:basedOn w:val="750"/>
    <w:next w:val="750"/>
    <w:link w:val="1060"/>
    <w:uiPriority w:val="29"/>
    <w:qFormat/>
    <w:pPr>
      <w:pBdr/>
      <w:spacing w:after="160" w:before="200"/>
      <w:ind w:right="864" w:left="864"/>
      <w:jc w:val="center"/>
    </w:pPr>
    <w:rPr>
      <w:i/>
      <w:iCs/>
      <w:color w:val="404040" w:themeColor="text1" w:themeTint="BF"/>
    </w:rPr>
  </w:style>
  <w:style w:type="character" w:styleId="1060" w:customStyle="1">
    <w:name w:val="Zitat Zchn"/>
    <w:basedOn w:val="760"/>
    <w:link w:val="1059"/>
    <w:uiPriority w:val="29"/>
    <w:pPr>
      <w:pBdr/>
      <w:spacing/>
      <w:ind/>
    </w:pPr>
    <w:rPr>
      <w:rFonts w:ascii="Times New Roman" w:hAnsi="Times New Roman"/>
      <w:i/>
      <w:iCs/>
      <w:color w:val="404040" w:themeColor="text1" w:themeTint="BF"/>
      <w:lang w:val="en-GB" w:eastAsia="en-US"/>
    </w:rPr>
  </w:style>
  <w:style w:type="paragraph" w:styleId="1061">
    <w:name w:val="Salutation"/>
    <w:basedOn w:val="750"/>
    <w:next w:val="750"/>
    <w:link w:val="1062"/>
    <w:pPr>
      <w:pBdr/>
      <w:spacing/>
      <w:ind/>
    </w:pPr>
  </w:style>
  <w:style w:type="character" w:styleId="1062" w:customStyle="1">
    <w:name w:val="Anrede Zchn"/>
    <w:basedOn w:val="760"/>
    <w:link w:val="1061"/>
    <w:pPr>
      <w:pBdr/>
      <w:spacing/>
      <w:ind/>
    </w:pPr>
    <w:rPr>
      <w:rFonts w:ascii="Times New Roman" w:hAnsi="Times New Roman"/>
      <w:lang w:val="en-GB" w:eastAsia="en-US"/>
    </w:rPr>
  </w:style>
  <w:style w:type="paragraph" w:styleId="1063">
    <w:name w:val="Signature"/>
    <w:basedOn w:val="750"/>
    <w:link w:val="1064"/>
    <w:semiHidden/>
    <w:unhideWhenUsed/>
    <w:pPr>
      <w:pBdr/>
      <w:spacing w:after="0"/>
      <w:ind w:left="4252"/>
    </w:pPr>
  </w:style>
  <w:style w:type="character" w:styleId="1064" w:customStyle="1">
    <w:name w:val="Unterschrift Zchn"/>
    <w:basedOn w:val="760"/>
    <w:link w:val="1063"/>
    <w:semiHidden/>
    <w:pPr>
      <w:pBdr/>
      <w:spacing/>
      <w:ind/>
    </w:pPr>
    <w:rPr>
      <w:rFonts w:ascii="Times New Roman" w:hAnsi="Times New Roman"/>
      <w:lang w:val="en-GB" w:eastAsia="en-US"/>
    </w:rPr>
  </w:style>
  <w:style w:type="paragraph" w:styleId="1065">
    <w:name w:val="Subtitle"/>
    <w:basedOn w:val="750"/>
    <w:next w:val="750"/>
    <w:link w:val="1066"/>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066" w:customStyle="1">
    <w:name w:val="Untertitel Zchn"/>
    <w:basedOn w:val="760"/>
    <w:link w:val="1065"/>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067">
    <w:name w:val="table of authorities"/>
    <w:basedOn w:val="750"/>
    <w:next w:val="750"/>
    <w:semiHidden/>
    <w:unhideWhenUsed/>
    <w:pPr>
      <w:pBdr/>
      <w:spacing w:after="0"/>
      <w:ind w:hanging="200" w:left="200"/>
    </w:pPr>
  </w:style>
  <w:style w:type="paragraph" w:styleId="1068">
    <w:name w:val="table of figures"/>
    <w:basedOn w:val="750"/>
    <w:next w:val="750"/>
    <w:semiHidden/>
    <w:unhideWhenUsed/>
    <w:pPr>
      <w:pBdr/>
      <w:spacing w:after="0"/>
      <w:ind/>
    </w:pPr>
  </w:style>
  <w:style w:type="paragraph" w:styleId="1069">
    <w:name w:val="Title"/>
    <w:basedOn w:val="750"/>
    <w:next w:val="750"/>
    <w:link w:val="1070"/>
    <w:qFormat/>
    <w:pPr>
      <w:pBdr/>
      <w:spacing w:after="0"/>
      <w:ind/>
      <w:contextualSpacing w:val="true"/>
    </w:pPr>
    <w:rPr>
      <w:rFonts w:asciiTheme="majorHAnsi" w:hAnsiTheme="majorHAnsi" w:eastAsiaTheme="majorEastAsia" w:cstheme="majorBidi"/>
      <w:spacing w:val="-10"/>
      <w:sz w:val="56"/>
      <w:szCs w:val="56"/>
    </w:rPr>
  </w:style>
  <w:style w:type="character" w:styleId="1070" w:customStyle="1">
    <w:name w:val="Titel Zchn"/>
    <w:basedOn w:val="760"/>
    <w:link w:val="1069"/>
    <w:pPr>
      <w:pBdr/>
      <w:spacing/>
      <w:ind/>
    </w:pPr>
    <w:rPr>
      <w:rFonts w:asciiTheme="majorHAnsi" w:hAnsiTheme="majorHAnsi" w:eastAsiaTheme="majorEastAsia" w:cstheme="majorBidi"/>
      <w:spacing w:val="-10"/>
      <w:sz w:val="56"/>
      <w:szCs w:val="56"/>
      <w:lang w:val="en-GB" w:eastAsia="en-US"/>
    </w:rPr>
  </w:style>
  <w:style w:type="paragraph" w:styleId="1071">
    <w:name w:val="toa heading"/>
    <w:basedOn w:val="750"/>
    <w:next w:val="750"/>
    <w:semiHidden/>
    <w:unhideWhenUsed/>
    <w:pPr>
      <w:pBdr/>
      <w:spacing w:before="120"/>
      <w:ind/>
    </w:pPr>
    <w:rPr>
      <w:rFonts w:asciiTheme="majorHAnsi" w:hAnsiTheme="majorHAnsi" w:eastAsiaTheme="majorEastAsia" w:cstheme="majorBidi"/>
      <w:b/>
      <w:bCs/>
      <w:sz w:val="24"/>
      <w:szCs w:val="24"/>
    </w:rPr>
  </w:style>
  <w:style w:type="paragraph" w:styleId="1072">
    <w:name w:val="TOC Heading"/>
    <w:basedOn w:val="751"/>
    <w:next w:val="750"/>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073" w:customStyle="1">
    <w:name w:val="Not Done"/>
    <w:basedOn w:val="750"/>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2</cp:revision>
  <dcterms:created xsi:type="dcterms:W3CDTF">2025-02-10T08:55:00Z</dcterms:created>
  <dcterms:modified xsi:type="dcterms:W3CDTF">2025-02-10T09:42:14Z</dcterms:modified>
</cp:coreProperties>
</file>